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1B" w:rsidRPr="00B86B1B" w:rsidRDefault="00B86B1B" w:rsidP="00B86B1B">
      <w:pPr>
        <w:widowControl/>
        <w:jc w:val="center"/>
        <w:rPr>
          <w:rFonts w:ascii="Arial" w:hAnsi="Arial" w:cs="Arial"/>
          <w:b/>
          <w:snapToGrid/>
          <w:sz w:val="32"/>
          <w:szCs w:val="40"/>
        </w:rPr>
      </w:pPr>
      <w:r w:rsidRPr="00B86B1B">
        <w:rPr>
          <w:rFonts w:ascii="Arial" w:hAnsi="Arial" w:cs="Arial"/>
          <w:b/>
          <w:snapToGrid/>
          <w:sz w:val="32"/>
          <w:szCs w:val="40"/>
        </w:rPr>
        <w:t>Division of Developmental Disabilities ISP Amendment: Health Assessment Coordination (HAC)</w:t>
      </w:r>
    </w:p>
    <w:p w:rsidR="00B86B1B" w:rsidRDefault="00B86B1B" w:rsidP="00B86B1B">
      <w:pPr>
        <w:jc w:val="center"/>
        <w:rPr>
          <w:b/>
          <w:color w:val="0000CC"/>
          <w:sz w:val="28"/>
          <w:szCs w:val="28"/>
        </w:rPr>
      </w:pPr>
    </w:p>
    <w:p w:rsidR="00B86B1B" w:rsidRPr="00B86B1B" w:rsidRDefault="00B86B1B" w:rsidP="00B86B1B">
      <w:pPr>
        <w:jc w:val="center"/>
        <w:rPr>
          <w:rFonts w:ascii="Arial" w:hAnsi="Arial" w:cs="Arial"/>
          <w:b/>
          <w:color w:val="FF0000"/>
          <w:sz w:val="28"/>
          <w:szCs w:val="28"/>
        </w:rPr>
      </w:pPr>
      <w:r w:rsidRPr="00B86B1B">
        <w:rPr>
          <w:rFonts w:ascii="Arial" w:hAnsi="Arial" w:cs="Arial"/>
          <w:b/>
          <w:color w:val="FF0000"/>
          <w:sz w:val="28"/>
          <w:szCs w:val="28"/>
        </w:rPr>
        <w:t>Completion of all pertinent information on this amendment is required</w:t>
      </w:r>
      <w:r w:rsidR="008048F9">
        <w:rPr>
          <w:rFonts w:ascii="Arial" w:hAnsi="Arial" w:cs="Arial"/>
          <w:b/>
          <w:color w:val="FF0000"/>
          <w:sz w:val="28"/>
          <w:szCs w:val="28"/>
        </w:rPr>
        <w:t xml:space="preserve"> for section 4b of</w:t>
      </w:r>
      <w:r w:rsidR="004724A2">
        <w:t xml:space="preserve"> </w:t>
      </w:r>
      <w:r w:rsidR="004724A2" w:rsidRPr="004724A2">
        <w:rPr>
          <w:rFonts w:ascii="Arial" w:hAnsi="Arial" w:cs="Arial"/>
          <w:b/>
          <w:color w:val="FF0000"/>
          <w:sz w:val="28"/>
          <w:szCs w:val="28"/>
        </w:rPr>
        <w:t>Procedure 86</w:t>
      </w:r>
      <w:r w:rsidRPr="00B86B1B">
        <w:rPr>
          <w:rFonts w:ascii="Arial" w:hAnsi="Arial" w:cs="Arial"/>
          <w:b/>
          <w:color w:val="FF0000"/>
          <w:sz w:val="28"/>
          <w:szCs w:val="28"/>
        </w:rPr>
        <w:t xml:space="preserve">.  </w:t>
      </w:r>
    </w:p>
    <w:p w:rsidR="00B86B1B" w:rsidRPr="0055282C" w:rsidRDefault="00B86B1B" w:rsidP="007D5E63">
      <w:pPr>
        <w:rPr>
          <w:rFonts w:ascii="Arial" w:hAnsi="Arial" w:cs="Arial"/>
          <w:b/>
          <w:sz w:val="24"/>
          <w:szCs w:val="28"/>
        </w:rPr>
      </w:pPr>
    </w:p>
    <w:p w:rsidR="002E1CE5" w:rsidRDefault="0055282C" w:rsidP="002E1CE5">
      <w:pPr>
        <w:spacing w:line="360" w:lineRule="auto"/>
        <w:rPr>
          <w:rFonts w:ascii="Arial" w:hAnsi="Arial" w:cs="Arial"/>
          <w:sz w:val="24"/>
          <w:szCs w:val="28"/>
        </w:rPr>
      </w:pPr>
      <w:r w:rsidRPr="002E1CE5">
        <w:rPr>
          <w:rFonts w:ascii="Arial" w:hAnsi="Arial" w:cs="Arial"/>
          <w:b/>
          <w:sz w:val="24"/>
          <w:szCs w:val="28"/>
        </w:rPr>
        <w:t>Individual Name</w:t>
      </w:r>
      <w:r w:rsidRPr="0055282C">
        <w:rPr>
          <w:rFonts w:ascii="Arial" w:hAnsi="Arial" w:cs="Arial"/>
          <w:sz w:val="24"/>
          <w:szCs w:val="28"/>
        </w:rPr>
        <w:t xml:space="preserve">:  </w:t>
      </w:r>
      <w:r w:rsidR="009319CA">
        <w:rPr>
          <w:rFonts w:ascii="Arial" w:hAnsi="Arial" w:cs="Arial"/>
          <w:sz w:val="24"/>
          <w:szCs w:val="28"/>
        </w:rPr>
        <w:fldChar w:fldCharType="begin">
          <w:ffData>
            <w:name w:val="Text7"/>
            <w:enabled/>
            <w:calcOnExit w:val="0"/>
            <w:textInput/>
          </w:ffData>
        </w:fldChar>
      </w:r>
      <w:r w:rsidR="009319CA">
        <w:rPr>
          <w:rFonts w:ascii="Arial" w:hAnsi="Arial" w:cs="Arial"/>
          <w:sz w:val="24"/>
          <w:szCs w:val="28"/>
        </w:rPr>
        <w:instrText xml:space="preserve"> FORMTEXT </w:instrText>
      </w:r>
      <w:r w:rsidR="009319CA">
        <w:rPr>
          <w:rFonts w:ascii="Arial" w:hAnsi="Arial" w:cs="Arial"/>
          <w:sz w:val="24"/>
          <w:szCs w:val="28"/>
        </w:rPr>
      </w:r>
      <w:r w:rsidR="009319CA">
        <w:rPr>
          <w:rFonts w:ascii="Arial" w:hAnsi="Arial" w:cs="Arial"/>
          <w:sz w:val="24"/>
          <w:szCs w:val="28"/>
        </w:rPr>
        <w:fldChar w:fldCharType="separate"/>
      </w:r>
      <w:bookmarkStart w:id="0" w:name="_GoBack"/>
      <w:r w:rsidR="009319CA">
        <w:rPr>
          <w:rFonts w:ascii="Arial" w:hAnsi="Arial" w:cs="Arial"/>
          <w:noProof/>
          <w:sz w:val="24"/>
          <w:szCs w:val="28"/>
        </w:rPr>
        <w:t> </w:t>
      </w:r>
      <w:r w:rsidR="009319CA">
        <w:rPr>
          <w:rFonts w:ascii="Arial" w:hAnsi="Arial" w:cs="Arial"/>
          <w:noProof/>
          <w:sz w:val="24"/>
          <w:szCs w:val="28"/>
        </w:rPr>
        <w:t> </w:t>
      </w:r>
      <w:r w:rsidR="009319CA">
        <w:rPr>
          <w:rFonts w:ascii="Arial" w:hAnsi="Arial" w:cs="Arial"/>
          <w:noProof/>
          <w:sz w:val="24"/>
          <w:szCs w:val="28"/>
        </w:rPr>
        <w:t> </w:t>
      </w:r>
      <w:r w:rsidR="009319CA">
        <w:rPr>
          <w:rFonts w:ascii="Arial" w:hAnsi="Arial" w:cs="Arial"/>
          <w:noProof/>
          <w:sz w:val="24"/>
          <w:szCs w:val="28"/>
        </w:rPr>
        <w:t> </w:t>
      </w:r>
      <w:r w:rsidR="009319CA">
        <w:rPr>
          <w:rFonts w:ascii="Arial" w:hAnsi="Arial" w:cs="Arial"/>
          <w:noProof/>
          <w:sz w:val="24"/>
          <w:szCs w:val="28"/>
        </w:rPr>
        <w:t> </w:t>
      </w:r>
      <w:bookmarkEnd w:id="0"/>
      <w:r w:rsidR="009319CA">
        <w:rPr>
          <w:rFonts w:ascii="Arial" w:hAnsi="Arial" w:cs="Arial"/>
          <w:sz w:val="24"/>
          <w:szCs w:val="28"/>
        </w:rPr>
        <w:fldChar w:fldCharType="end"/>
      </w:r>
      <w:r>
        <w:rPr>
          <w:rFonts w:ascii="Arial" w:hAnsi="Arial" w:cs="Arial"/>
          <w:sz w:val="24"/>
          <w:szCs w:val="28"/>
        </w:rPr>
        <w:tab/>
      </w:r>
      <w:r>
        <w:rPr>
          <w:rFonts w:ascii="Arial" w:hAnsi="Arial" w:cs="Arial"/>
          <w:sz w:val="24"/>
          <w:szCs w:val="28"/>
        </w:rPr>
        <w:tab/>
      </w:r>
      <w:r w:rsidRPr="002E1CE5">
        <w:rPr>
          <w:rFonts w:ascii="Arial" w:hAnsi="Arial" w:cs="Arial"/>
          <w:b/>
          <w:sz w:val="24"/>
          <w:szCs w:val="28"/>
        </w:rPr>
        <w:t>DMH ID</w:t>
      </w:r>
      <w:r>
        <w:rPr>
          <w:rFonts w:ascii="Arial" w:hAnsi="Arial" w:cs="Arial"/>
          <w:sz w:val="24"/>
          <w:szCs w:val="28"/>
        </w:rPr>
        <w:t xml:space="preserve">:  </w:t>
      </w:r>
      <w:r>
        <w:rPr>
          <w:rFonts w:ascii="Arial" w:hAnsi="Arial" w:cs="Arial"/>
          <w:sz w:val="24"/>
          <w:szCs w:val="28"/>
        </w:rPr>
        <w:fldChar w:fldCharType="begin">
          <w:ffData>
            <w:name w:val="Text8"/>
            <w:enabled/>
            <w:calcOnExit w:val="0"/>
            <w:textInput/>
          </w:ffData>
        </w:fldChar>
      </w:r>
      <w:bookmarkStart w:id="1" w:name="Text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
      <w:r>
        <w:rPr>
          <w:rFonts w:ascii="Arial" w:hAnsi="Arial" w:cs="Arial"/>
          <w:sz w:val="24"/>
          <w:szCs w:val="28"/>
        </w:rPr>
        <w:tab/>
      </w:r>
      <w:r w:rsidRPr="002E1CE5">
        <w:rPr>
          <w:rFonts w:ascii="Arial" w:hAnsi="Arial" w:cs="Arial"/>
          <w:b/>
          <w:sz w:val="24"/>
          <w:szCs w:val="28"/>
        </w:rPr>
        <w:t>Date Request Submitted</w:t>
      </w:r>
      <w:r>
        <w:rPr>
          <w:rFonts w:ascii="Arial" w:hAnsi="Arial" w:cs="Arial"/>
          <w:sz w:val="24"/>
          <w:szCs w:val="28"/>
        </w:rPr>
        <w:t xml:space="preserve">:  </w:t>
      </w:r>
      <w:r>
        <w:rPr>
          <w:rFonts w:ascii="Arial" w:hAnsi="Arial" w:cs="Arial"/>
          <w:sz w:val="24"/>
          <w:szCs w:val="28"/>
        </w:rPr>
        <w:fldChar w:fldCharType="begin">
          <w:ffData>
            <w:name w:val="Text9"/>
            <w:enabled/>
            <w:calcOnExit w:val="0"/>
            <w:textInput/>
          </w:ffData>
        </w:fldChar>
      </w:r>
      <w:bookmarkStart w:id="2" w:name="Text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
      <w:r w:rsidR="002E1CE5">
        <w:rPr>
          <w:rFonts w:ascii="Arial" w:hAnsi="Arial" w:cs="Arial"/>
          <w:sz w:val="24"/>
          <w:szCs w:val="28"/>
        </w:rPr>
        <w:t xml:space="preserve">      </w:t>
      </w:r>
    </w:p>
    <w:p w:rsidR="002E1CE5" w:rsidRDefault="0055282C" w:rsidP="002E1CE5">
      <w:pPr>
        <w:spacing w:line="360" w:lineRule="auto"/>
        <w:rPr>
          <w:rFonts w:ascii="Arial" w:hAnsi="Arial" w:cs="Arial"/>
          <w:sz w:val="24"/>
          <w:szCs w:val="28"/>
        </w:rPr>
      </w:pPr>
      <w:r w:rsidRPr="002E1CE5">
        <w:rPr>
          <w:rFonts w:ascii="Arial" w:hAnsi="Arial" w:cs="Arial"/>
          <w:b/>
          <w:sz w:val="24"/>
          <w:szCs w:val="28"/>
        </w:rPr>
        <w:t>Waiver Type</w:t>
      </w:r>
      <w:r>
        <w:rPr>
          <w:rFonts w:ascii="Arial" w:hAnsi="Arial" w:cs="Arial"/>
          <w:sz w:val="24"/>
          <w:szCs w:val="28"/>
        </w:rPr>
        <w:t>:</w:t>
      </w:r>
      <w:r w:rsidR="002E1CE5">
        <w:rPr>
          <w:rFonts w:ascii="Arial" w:hAnsi="Arial" w:cs="Arial"/>
          <w:sz w:val="24"/>
          <w:szCs w:val="28"/>
        </w:rPr>
        <w:t xml:space="preserve">  </w:t>
      </w:r>
      <w:r w:rsidR="002E1CE5">
        <w:rPr>
          <w:rFonts w:ascii="Arial" w:hAnsi="Arial" w:cs="Arial"/>
          <w:sz w:val="24"/>
          <w:szCs w:val="28"/>
        </w:rPr>
        <w:fldChar w:fldCharType="begin">
          <w:ffData>
            <w:name w:val="Text10"/>
            <w:enabled/>
            <w:calcOnExit w:val="0"/>
            <w:textInput/>
          </w:ffData>
        </w:fldChar>
      </w:r>
      <w:bookmarkStart w:id="3" w:name="Text10"/>
      <w:r w:rsidR="002E1CE5">
        <w:rPr>
          <w:rFonts w:ascii="Arial" w:hAnsi="Arial" w:cs="Arial"/>
          <w:sz w:val="24"/>
          <w:szCs w:val="28"/>
        </w:rPr>
        <w:instrText xml:space="preserve"> FORMTEXT </w:instrText>
      </w:r>
      <w:r w:rsidR="002E1CE5">
        <w:rPr>
          <w:rFonts w:ascii="Arial" w:hAnsi="Arial" w:cs="Arial"/>
          <w:sz w:val="24"/>
          <w:szCs w:val="28"/>
        </w:rPr>
      </w:r>
      <w:r w:rsidR="002E1CE5">
        <w:rPr>
          <w:rFonts w:ascii="Arial" w:hAnsi="Arial" w:cs="Arial"/>
          <w:sz w:val="24"/>
          <w:szCs w:val="28"/>
        </w:rPr>
        <w:fldChar w:fldCharType="separate"/>
      </w:r>
      <w:r w:rsidR="002E1CE5">
        <w:rPr>
          <w:rFonts w:ascii="Arial" w:hAnsi="Arial" w:cs="Arial"/>
          <w:noProof/>
          <w:sz w:val="24"/>
          <w:szCs w:val="28"/>
        </w:rPr>
        <w:t> </w:t>
      </w:r>
      <w:r w:rsidR="002E1CE5">
        <w:rPr>
          <w:rFonts w:ascii="Arial" w:hAnsi="Arial" w:cs="Arial"/>
          <w:noProof/>
          <w:sz w:val="24"/>
          <w:szCs w:val="28"/>
        </w:rPr>
        <w:t> </w:t>
      </w:r>
      <w:r w:rsidR="002E1CE5">
        <w:rPr>
          <w:rFonts w:ascii="Arial" w:hAnsi="Arial" w:cs="Arial"/>
          <w:noProof/>
          <w:sz w:val="24"/>
          <w:szCs w:val="28"/>
        </w:rPr>
        <w:t> </w:t>
      </w:r>
      <w:r w:rsidR="002E1CE5">
        <w:rPr>
          <w:rFonts w:ascii="Arial" w:hAnsi="Arial" w:cs="Arial"/>
          <w:noProof/>
          <w:sz w:val="24"/>
          <w:szCs w:val="28"/>
        </w:rPr>
        <w:t> </w:t>
      </w:r>
      <w:r w:rsidR="002E1CE5">
        <w:rPr>
          <w:rFonts w:ascii="Arial" w:hAnsi="Arial" w:cs="Arial"/>
          <w:noProof/>
          <w:sz w:val="24"/>
          <w:szCs w:val="28"/>
        </w:rPr>
        <w:t> </w:t>
      </w:r>
      <w:r w:rsidR="002E1CE5">
        <w:rPr>
          <w:rFonts w:ascii="Arial" w:hAnsi="Arial" w:cs="Arial"/>
          <w:sz w:val="24"/>
          <w:szCs w:val="28"/>
        </w:rPr>
        <w:fldChar w:fldCharType="end"/>
      </w:r>
      <w:bookmarkEnd w:id="3"/>
      <w:r>
        <w:rPr>
          <w:rFonts w:ascii="Arial" w:hAnsi="Arial" w:cs="Arial"/>
          <w:sz w:val="24"/>
          <w:szCs w:val="28"/>
        </w:rPr>
        <w:tab/>
      </w:r>
      <w:r>
        <w:rPr>
          <w:rFonts w:ascii="Arial" w:hAnsi="Arial" w:cs="Arial"/>
          <w:sz w:val="24"/>
          <w:szCs w:val="28"/>
        </w:rPr>
        <w:tab/>
      </w:r>
      <w:r w:rsidRPr="002E1CE5">
        <w:rPr>
          <w:rFonts w:ascii="Arial" w:hAnsi="Arial" w:cs="Arial"/>
          <w:b/>
          <w:sz w:val="24"/>
          <w:szCs w:val="28"/>
        </w:rPr>
        <w:t>Support Coordinator</w:t>
      </w:r>
      <w:r>
        <w:rPr>
          <w:rFonts w:ascii="Arial" w:hAnsi="Arial" w:cs="Arial"/>
          <w:sz w:val="24"/>
          <w:szCs w:val="28"/>
        </w:rPr>
        <w:t xml:space="preserve">:  </w:t>
      </w:r>
      <w:r w:rsidR="002E1CE5">
        <w:rPr>
          <w:rFonts w:ascii="Arial" w:hAnsi="Arial" w:cs="Arial"/>
          <w:sz w:val="24"/>
          <w:szCs w:val="28"/>
        </w:rPr>
        <w:fldChar w:fldCharType="begin">
          <w:ffData>
            <w:name w:val="Text13"/>
            <w:enabled/>
            <w:calcOnExit w:val="0"/>
            <w:textInput/>
          </w:ffData>
        </w:fldChar>
      </w:r>
      <w:bookmarkStart w:id="4" w:name="Text13"/>
      <w:r w:rsidR="002E1CE5">
        <w:rPr>
          <w:rFonts w:ascii="Arial" w:hAnsi="Arial" w:cs="Arial"/>
          <w:sz w:val="24"/>
          <w:szCs w:val="28"/>
        </w:rPr>
        <w:instrText xml:space="preserve"> FORMTEXT </w:instrText>
      </w:r>
      <w:r w:rsidR="002E1CE5">
        <w:rPr>
          <w:rFonts w:ascii="Arial" w:hAnsi="Arial" w:cs="Arial"/>
          <w:sz w:val="24"/>
          <w:szCs w:val="28"/>
        </w:rPr>
      </w:r>
      <w:r w:rsidR="002E1CE5">
        <w:rPr>
          <w:rFonts w:ascii="Arial" w:hAnsi="Arial" w:cs="Arial"/>
          <w:sz w:val="24"/>
          <w:szCs w:val="28"/>
        </w:rPr>
        <w:fldChar w:fldCharType="separate"/>
      </w:r>
      <w:r w:rsidR="002E1CE5">
        <w:rPr>
          <w:rFonts w:ascii="Arial" w:hAnsi="Arial" w:cs="Arial"/>
          <w:noProof/>
          <w:sz w:val="24"/>
          <w:szCs w:val="28"/>
        </w:rPr>
        <w:t> </w:t>
      </w:r>
      <w:r w:rsidR="002E1CE5">
        <w:rPr>
          <w:rFonts w:ascii="Arial" w:hAnsi="Arial" w:cs="Arial"/>
          <w:noProof/>
          <w:sz w:val="24"/>
          <w:szCs w:val="28"/>
        </w:rPr>
        <w:t> </w:t>
      </w:r>
      <w:r w:rsidR="002E1CE5">
        <w:rPr>
          <w:rFonts w:ascii="Arial" w:hAnsi="Arial" w:cs="Arial"/>
          <w:noProof/>
          <w:sz w:val="24"/>
          <w:szCs w:val="28"/>
        </w:rPr>
        <w:t> </w:t>
      </w:r>
      <w:r w:rsidR="002E1CE5">
        <w:rPr>
          <w:rFonts w:ascii="Arial" w:hAnsi="Arial" w:cs="Arial"/>
          <w:noProof/>
          <w:sz w:val="24"/>
          <w:szCs w:val="28"/>
        </w:rPr>
        <w:t> </w:t>
      </w:r>
      <w:r w:rsidR="002E1CE5">
        <w:rPr>
          <w:rFonts w:ascii="Arial" w:hAnsi="Arial" w:cs="Arial"/>
          <w:noProof/>
          <w:sz w:val="24"/>
          <w:szCs w:val="28"/>
        </w:rPr>
        <w:t> </w:t>
      </w:r>
      <w:r w:rsidR="002E1CE5">
        <w:rPr>
          <w:rFonts w:ascii="Arial" w:hAnsi="Arial" w:cs="Arial"/>
          <w:sz w:val="24"/>
          <w:szCs w:val="28"/>
        </w:rPr>
        <w:fldChar w:fldCharType="end"/>
      </w:r>
      <w:bookmarkEnd w:id="4"/>
      <w:r>
        <w:rPr>
          <w:rFonts w:ascii="Arial" w:hAnsi="Arial" w:cs="Arial"/>
          <w:sz w:val="24"/>
          <w:szCs w:val="28"/>
        </w:rPr>
        <w:tab/>
      </w:r>
    </w:p>
    <w:p w:rsidR="0055282C" w:rsidRPr="0055282C" w:rsidRDefault="0055282C" w:rsidP="002E1CE5">
      <w:pPr>
        <w:spacing w:line="360" w:lineRule="auto"/>
        <w:rPr>
          <w:rFonts w:ascii="Arial" w:hAnsi="Arial" w:cs="Arial"/>
          <w:sz w:val="24"/>
          <w:szCs w:val="28"/>
        </w:rPr>
      </w:pPr>
      <w:r w:rsidRPr="002E1CE5">
        <w:rPr>
          <w:rFonts w:ascii="Arial" w:hAnsi="Arial" w:cs="Arial"/>
          <w:b/>
          <w:sz w:val="24"/>
          <w:szCs w:val="28"/>
        </w:rPr>
        <w:t>Support Coordinator Supervisor</w:t>
      </w:r>
      <w:r w:rsidR="002E1CE5">
        <w:rPr>
          <w:rFonts w:ascii="Arial" w:hAnsi="Arial" w:cs="Arial"/>
          <w:sz w:val="24"/>
          <w:szCs w:val="28"/>
        </w:rPr>
        <w:t xml:space="preserve">:   </w:t>
      </w:r>
      <w:r w:rsidR="002E1CE5">
        <w:rPr>
          <w:rFonts w:ascii="Arial" w:hAnsi="Arial" w:cs="Arial"/>
          <w:sz w:val="24"/>
          <w:szCs w:val="28"/>
        </w:rPr>
        <w:fldChar w:fldCharType="begin">
          <w:ffData>
            <w:name w:val="Text11"/>
            <w:enabled/>
            <w:calcOnExit w:val="0"/>
            <w:textInput/>
          </w:ffData>
        </w:fldChar>
      </w:r>
      <w:bookmarkStart w:id="5" w:name="Text11"/>
      <w:r w:rsidR="002E1CE5">
        <w:rPr>
          <w:rFonts w:ascii="Arial" w:hAnsi="Arial" w:cs="Arial"/>
          <w:sz w:val="24"/>
          <w:szCs w:val="28"/>
        </w:rPr>
        <w:instrText xml:space="preserve"> FORMTEXT </w:instrText>
      </w:r>
      <w:r w:rsidR="002E1CE5">
        <w:rPr>
          <w:rFonts w:ascii="Arial" w:hAnsi="Arial" w:cs="Arial"/>
          <w:sz w:val="24"/>
          <w:szCs w:val="28"/>
        </w:rPr>
      </w:r>
      <w:r w:rsidR="002E1CE5">
        <w:rPr>
          <w:rFonts w:ascii="Arial" w:hAnsi="Arial" w:cs="Arial"/>
          <w:sz w:val="24"/>
          <w:szCs w:val="28"/>
        </w:rPr>
        <w:fldChar w:fldCharType="separate"/>
      </w:r>
      <w:r w:rsidR="002E1CE5">
        <w:rPr>
          <w:rFonts w:ascii="Arial" w:hAnsi="Arial" w:cs="Arial"/>
          <w:noProof/>
          <w:sz w:val="24"/>
          <w:szCs w:val="28"/>
        </w:rPr>
        <w:t> </w:t>
      </w:r>
      <w:r w:rsidR="002E1CE5">
        <w:rPr>
          <w:rFonts w:ascii="Arial" w:hAnsi="Arial" w:cs="Arial"/>
          <w:noProof/>
          <w:sz w:val="24"/>
          <w:szCs w:val="28"/>
        </w:rPr>
        <w:t> </w:t>
      </w:r>
      <w:r w:rsidR="002E1CE5">
        <w:rPr>
          <w:rFonts w:ascii="Arial" w:hAnsi="Arial" w:cs="Arial"/>
          <w:noProof/>
          <w:sz w:val="24"/>
          <w:szCs w:val="28"/>
        </w:rPr>
        <w:t> </w:t>
      </w:r>
      <w:r w:rsidR="002E1CE5">
        <w:rPr>
          <w:rFonts w:ascii="Arial" w:hAnsi="Arial" w:cs="Arial"/>
          <w:noProof/>
          <w:sz w:val="24"/>
          <w:szCs w:val="28"/>
        </w:rPr>
        <w:t> </w:t>
      </w:r>
      <w:r w:rsidR="002E1CE5">
        <w:rPr>
          <w:rFonts w:ascii="Arial" w:hAnsi="Arial" w:cs="Arial"/>
          <w:noProof/>
          <w:sz w:val="24"/>
          <w:szCs w:val="28"/>
        </w:rPr>
        <w:t> </w:t>
      </w:r>
      <w:r w:rsidR="002E1CE5">
        <w:rPr>
          <w:rFonts w:ascii="Arial" w:hAnsi="Arial" w:cs="Arial"/>
          <w:sz w:val="24"/>
          <w:szCs w:val="28"/>
        </w:rPr>
        <w:fldChar w:fldCharType="end"/>
      </w:r>
      <w:bookmarkEnd w:id="5"/>
      <w:r w:rsidR="002E1CE5">
        <w:rPr>
          <w:rFonts w:ascii="Arial" w:hAnsi="Arial" w:cs="Arial"/>
          <w:sz w:val="24"/>
          <w:szCs w:val="28"/>
        </w:rPr>
        <w:t xml:space="preserve">            </w:t>
      </w:r>
      <w:r w:rsidRPr="002E1CE5">
        <w:rPr>
          <w:rFonts w:ascii="Arial" w:hAnsi="Arial" w:cs="Arial"/>
          <w:b/>
          <w:sz w:val="24"/>
          <w:szCs w:val="28"/>
        </w:rPr>
        <w:t>Guardian (if applicable)</w:t>
      </w:r>
      <w:r>
        <w:rPr>
          <w:rFonts w:ascii="Arial" w:hAnsi="Arial" w:cs="Arial"/>
          <w:sz w:val="24"/>
          <w:szCs w:val="28"/>
        </w:rPr>
        <w:t xml:space="preserve">:  </w:t>
      </w:r>
      <w:r w:rsidR="002E1CE5">
        <w:rPr>
          <w:rFonts w:ascii="Arial" w:hAnsi="Arial" w:cs="Arial"/>
          <w:sz w:val="24"/>
          <w:szCs w:val="28"/>
        </w:rPr>
        <w:fldChar w:fldCharType="begin">
          <w:ffData>
            <w:name w:val="Text12"/>
            <w:enabled/>
            <w:calcOnExit w:val="0"/>
            <w:textInput/>
          </w:ffData>
        </w:fldChar>
      </w:r>
      <w:bookmarkStart w:id="6" w:name="Text12"/>
      <w:r w:rsidR="002E1CE5">
        <w:rPr>
          <w:rFonts w:ascii="Arial" w:hAnsi="Arial" w:cs="Arial"/>
          <w:sz w:val="24"/>
          <w:szCs w:val="28"/>
        </w:rPr>
        <w:instrText xml:space="preserve"> FORMTEXT </w:instrText>
      </w:r>
      <w:r w:rsidR="002E1CE5">
        <w:rPr>
          <w:rFonts w:ascii="Arial" w:hAnsi="Arial" w:cs="Arial"/>
          <w:sz w:val="24"/>
          <w:szCs w:val="28"/>
        </w:rPr>
      </w:r>
      <w:r w:rsidR="002E1CE5">
        <w:rPr>
          <w:rFonts w:ascii="Arial" w:hAnsi="Arial" w:cs="Arial"/>
          <w:sz w:val="24"/>
          <w:szCs w:val="28"/>
        </w:rPr>
        <w:fldChar w:fldCharType="separate"/>
      </w:r>
      <w:r w:rsidR="002E1CE5">
        <w:rPr>
          <w:rFonts w:ascii="Arial" w:hAnsi="Arial" w:cs="Arial"/>
          <w:noProof/>
          <w:sz w:val="24"/>
          <w:szCs w:val="28"/>
        </w:rPr>
        <w:t> </w:t>
      </w:r>
      <w:r w:rsidR="002E1CE5">
        <w:rPr>
          <w:rFonts w:ascii="Arial" w:hAnsi="Arial" w:cs="Arial"/>
          <w:noProof/>
          <w:sz w:val="24"/>
          <w:szCs w:val="28"/>
        </w:rPr>
        <w:t> </w:t>
      </w:r>
      <w:r w:rsidR="002E1CE5">
        <w:rPr>
          <w:rFonts w:ascii="Arial" w:hAnsi="Arial" w:cs="Arial"/>
          <w:noProof/>
          <w:sz w:val="24"/>
          <w:szCs w:val="28"/>
        </w:rPr>
        <w:t> </w:t>
      </w:r>
      <w:r w:rsidR="002E1CE5">
        <w:rPr>
          <w:rFonts w:ascii="Arial" w:hAnsi="Arial" w:cs="Arial"/>
          <w:noProof/>
          <w:sz w:val="24"/>
          <w:szCs w:val="28"/>
        </w:rPr>
        <w:t> </w:t>
      </w:r>
      <w:r w:rsidR="002E1CE5">
        <w:rPr>
          <w:rFonts w:ascii="Arial" w:hAnsi="Arial" w:cs="Arial"/>
          <w:noProof/>
          <w:sz w:val="24"/>
          <w:szCs w:val="28"/>
        </w:rPr>
        <w:t> </w:t>
      </w:r>
      <w:r w:rsidR="002E1CE5">
        <w:rPr>
          <w:rFonts w:ascii="Arial" w:hAnsi="Arial" w:cs="Arial"/>
          <w:sz w:val="24"/>
          <w:szCs w:val="28"/>
        </w:rPr>
        <w:fldChar w:fldCharType="end"/>
      </w:r>
      <w:bookmarkEnd w:id="6"/>
    </w:p>
    <w:p w:rsidR="00B86B1B" w:rsidRPr="008F1561" w:rsidRDefault="00B86B1B" w:rsidP="00B86B1B">
      <w:pPr>
        <w:rPr>
          <w:b/>
          <w:caps/>
          <w:sz w:val="16"/>
          <w:szCs w:val="16"/>
        </w:rPr>
      </w:pPr>
    </w:p>
    <w:p w:rsidR="00B86B1B" w:rsidRDefault="00B86B1B" w:rsidP="00B86B1B">
      <w:pPr>
        <w:rPr>
          <w:rFonts w:ascii="Arial" w:hAnsi="Arial" w:cs="Arial"/>
          <w:b/>
          <w:sz w:val="24"/>
          <w:u w:val="single"/>
        </w:rPr>
      </w:pPr>
      <w:r w:rsidRPr="002E1CE5">
        <w:rPr>
          <w:rFonts w:ascii="Arial" w:hAnsi="Arial" w:cs="Arial"/>
          <w:b/>
          <w:sz w:val="24"/>
          <w:u w:val="single"/>
        </w:rPr>
        <w:t>REQUESTED SERVICE CHANGE:</w:t>
      </w:r>
    </w:p>
    <w:p w:rsidR="002E1CE5" w:rsidRPr="002E1CE5" w:rsidRDefault="002E1CE5" w:rsidP="00B86B1B">
      <w:pPr>
        <w:rPr>
          <w:rFonts w:ascii="Arial" w:hAnsi="Arial" w:cs="Arial"/>
          <w:b/>
          <w:sz w:val="24"/>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428"/>
        <w:gridCol w:w="1525"/>
        <w:gridCol w:w="1404"/>
        <w:gridCol w:w="2583"/>
        <w:gridCol w:w="858"/>
        <w:gridCol w:w="1752"/>
      </w:tblGrid>
      <w:tr w:rsidR="007D5E63" w:rsidRPr="007D5E63" w:rsidTr="007D5E63">
        <w:trPr>
          <w:trHeight w:val="630"/>
        </w:trPr>
        <w:tc>
          <w:tcPr>
            <w:tcW w:w="1245" w:type="dxa"/>
            <w:shd w:val="clear" w:color="auto" w:fill="FFFFCC"/>
            <w:vAlign w:val="center"/>
            <w:hideMark/>
          </w:tcPr>
          <w:p w:rsidR="00B86B1B" w:rsidRPr="007D5E63" w:rsidRDefault="00B86B1B" w:rsidP="009319CA">
            <w:pPr>
              <w:jc w:val="center"/>
              <w:rPr>
                <w:rFonts w:ascii="Arial" w:hAnsi="Arial" w:cs="Arial"/>
                <w:b/>
                <w:color w:val="000000"/>
                <w:sz w:val="24"/>
                <w:szCs w:val="24"/>
              </w:rPr>
            </w:pPr>
            <w:r w:rsidRPr="007D5E63">
              <w:rPr>
                <w:rFonts w:ascii="Arial" w:hAnsi="Arial" w:cs="Arial"/>
                <w:b/>
                <w:sz w:val="24"/>
                <w:szCs w:val="24"/>
              </w:rPr>
              <w:t>New</w:t>
            </w:r>
            <w:bookmarkStart w:id="7" w:name="Service"/>
            <w:bookmarkStart w:id="8" w:name="Existing"/>
            <w:bookmarkStart w:id="9" w:name="New"/>
            <w:bookmarkEnd w:id="7"/>
            <w:bookmarkEnd w:id="8"/>
            <w:bookmarkEnd w:id="9"/>
            <w:r w:rsidRPr="007D5E63">
              <w:rPr>
                <w:rFonts w:ascii="Arial" w:hAnsi="Arial" w:cs="Arial"/>
                <w:b/>
                <w:color w:val="000000"/>
                <w:sz w:val="24"/>
                <w:szCs w:val="24"/>
              </w:rPr>
              <w:t xml:space="preserve"> Service</w:t>
            </w:r>
          </w:p>
        </w:tc>
        <w:tc>
          <w:tcPr>
            <w:tcW w:w="1428" w:type="dxa"/>
            <w:shd w:val="clear" w:color="auto" w:fill="FFFFCC"/>
            <w:vAlign w:val="center"/>
            <w:hideMark/>
          </w:tcPr>
          <w:p w:rsidR="00B86B1B" w:rsidRPr="007D5E63" w:rsidRDefault="00B86B1B" w:rsidP="009319CA">
            <w:pPr>
              <w:jc w:val="center"/>
              <w:rPr>
                <w:rFonts w:ascii="Arial" w:hAnsi="Arial" w:cs="Arial"/>
                <w:b/>
                <w:color w:val="000000"/>
                <w:sz w:val="24"/>
                <w:szCs w:val="24"/>
              </w:rPr>
            </w:pPr>
            <w:r w:rsidRPr="007D5E63">
              <w:rPr>
                <w:rFonts w:ascii="Arial" w:hAnsi="Arial" w:cs="Arial"/>
                <w:b/>
                <w:color w:val="000000"/>
                <w:sz w:val="24"/>
                <w:szCs w:val="24"/>
              </w:rPr>
              <w:t>Provider</w:t>
            </w:r>
          </w:p>
        </w:tc>
        <w:tc>
          <w:tcPr>
            <w:tcW w:w="1525" w:type="dxa"/>
            <w:shd w:val="clear" w:color="auto" w:fill="FFFFCC"/>
            <w:vAlign w:val="center"/>
          </w:tcPr>
          <w:p w:rsidR="00B86B1B" w:rsidRPr="007D5E63" w:rsidRDefault="00B86B1B" w:rsidP="009319CA">
            <w:pPr>
              <w:jc w:val="center"/>
              <w:rPr>
                <w:rFonts w:ascii="Arial" w:hAnsi="Arial" w:cs="Arial"/>
                <w:b/>
                <w:color w:val="000000"/>
                <w:sz w:val="24"/>
                <w:szCs w:val="24"/>
              </w:rPr>
            </w:pPr>
            <w:r w:rsidRPr="007D5E63">
              <w:rPr>
                <w:rFonts w:ascii="Arial" w:hAnsi="Arial" w:cs="Arial"/>
                <w:b/>
                <w:color w:val="000000"/>
                <w:sz w:val="24"/>
                <w:szCs w:val="24"/>
              </w:rPr>
              <w:t>Effective Date</w:t>
            </w:r>
          </w:p>
        </w:tc>
        <w:tc>
          <w:tcPr>
            <w:tcW w:w="1404" w:type="dxa"/>
            <w:shd w:val="clear" w:color="auto" w:fill="FFFFCC"/>
            <w:vAlign w:val="center"/>
            <w:hideMark/>
          </w:tcPr>
          <w:p w:rsidR="00B86B1B" w:rsidRPr="007D5E63" w:rsidRDefault="00B86B1B" w:rsidP="009319CA">
            <w:pPr>
              <w:jc w:val="center"/>
              <w:rPr>
                <w:rFonts w:ascii="Arial" w:hAnsi="Arial" w:cs="Arial"/>
                <w:b/>
                <w:color w:val="000000"/>
                <w:sz w:val="24"/>
                <w:szCs w:val="24"/>
              </w:rPr>
            </w:pPr>
            <w:r w:rsidRPr="007D5E63">
              <w:rPr>
                <w:rFonts w:ascii="Arial" w:hAnsi="Arial" w:cs="Arial"/>
                <w:b/>
                <w:color w:val="000000"/>
                <w:sz w:val="24"/>
                <w:szCs w:val="24"/>
              </w:rPr>
              <w:t>Procedure Code</w:t>
            </w:r>
          </w:p>
        </w:tc>
        <w:tc>
          <w:tcPr>
            <w:tcW w:w="2583" w:type="dxa"/>
            <w:shd w:val="clear" w:color="auto" w:fill="FFFFCC"/>
            <w:vAlign w:val="center"/>
            <w:hideMark/>
          </w:tcPr>
          <w:p w:rsidR="00B86B1B" w:rsidRPr="007D5E63" w:rsidRDefault="00B86B1B" w:rsidP="009319CA">
            <w:pPr>
              <w:jc w:val="center"/>
              <w:rPr>
                <w:rFonts w:ascii="Arial" w:hAnsi="Arial" w:cs="Arial"/>
                <w:color w:val="000000"/>
                <w:sz w:val="24"/>
                <w:szCs w:val="24"/>
              </w:rPr>
            </w:pPr>
            <w:r w:rsidRPr="007D5E63">
              <w:rPr>
                <w:rFonts w:ascii="Arial" w:hAnsi="Arial" w:cs="Arial"/>
                <w:color w:val="000000"/>
                <w:sz w:val="24"/>
                <w:szCs w:val="24"/>
              </w:rPr>
              <w:t xml:space="preserve">Total </w:t>
            </w:r>
            <w:bookmarkStart w:id="10" w:name="units"/>
            <w:bookmarkStart w:id="11" w:name="hours"/>
            <w:bookmarkEnd w:id="10"/>
            <w:bookmarkEnd w:id="11"/>
            <w:r w:rsidRPr="002E1CE5">
              <w:rPr>
                <w:rFonts w:ascii="Arial" w:hAnsi="Arial" w:cs="Arial"/>
                <w:b/>
                <w:color w:val="000000"/>
                <w:sz w:val="24"/>
                <w:szCs w:val="24"/>
                <w:u w:val="single"/>
              </w:rPr>
              <w:t>Units</w:t>
            </w:r>
            <w:r w:rsidRPr="007D5E63">
              <w:rPr>
                <w:rFonts w:ascii="Arial" w:hAnsi="Arial" w:cs="Arial"/>
                <w:color w:val="000000"/>
                <w:sz w:val="24"/>
                <w:szCs w:val="24"/>
              </w:rPr>
              <w:t xml:space="preserve"> to be Authorized</w:t>
            </w:r>
            <w:bookmarkStart w:id="12" w:name="Authorized"/>
            <w:bookmarkEnd w:id="12"/>
            <w:r w:rsidRPr="007D5E63">
              <w:rPr>
                <w:rFonts w:ascii="Arial" w:hAnsi="Arial" w:cs="Arial"/>
                <w:color w:val="000000"/>
                <w:sz w:val="24"/>
                <w:szCs w:val="24"/>
              </w:rPr>
              <w:t xml:space="preserve"> –  (number of months until the end of the current ISP year - a partial month is counted as 1 unit)</w:t>
            </w:r>
          </w:p>
        </w:tc>
        <w:tc>
          <w:tcPr>
            <w:tcW w:w="858" w:type="dxa"/>
            <w:shd w:val="clear" w:color="auto" w:fill="FFFFCC"/>
            <w:vAlign w:val="center"/>
          </w:tcPr>
          <w:p w:rsidR="00B86B1B" w:rsidRPr="007D5E63" w:rsidRDefault="00B86B1B" w:rsidP="009319CA">
            <w:pPr>
              <w:jc w:val="center"/>
              <w:rPr>
                <w:rFonts w:ascii="Arial" w:hAnsi="Arial" w:cs="Arial"/>
                <w:b/>
                <w:color w:val="000000"/>
                <w:sz w:val="24"/>
                <w:szCs w:val="24"/>
              </w:rPr>
            </w:pPr>
            <w:r w:rsidRPr="007D5E63">
              <w:rPr>
                <w:rFonts w:ascii="Arial" w:hAnsi="Arial" w:cs="Arial"/>
                <w:b/>
                <w:color w:val="000000"/>
                <w:sz w:val="24"/>
                <w:szCs w:val="24"/>
              </w:rPr>
              <w:t>Unit Cost</w:t>
            </w:r>
          </w:p>
        </w:tc>
        <w:tc>
          <w:tcPr>
            <w:tcW w:w="1752" w:type="dxa"/>
            <w:shd w:val="clear" w:color="auto" w:fill="FFFFCC"/>
            <w:vAlign w:val="center"/>
          </w:tcPr>
          <w:p w:rsidR="00B86B1B" w:rsidRPr="007D5E63" w:rsidRDefault="00B86B1B" w:rsidP="009319CA">
            <w:pPr>
              <w:jc w:val="center"/>
              <w:rPr>
                <w:rFonts w:ascii="Arial" w:hAnsi="Arial" w:cs="Arial"/>
                <w:color w:val="000000"/>
                <w:sz w:val="24"/>
                <w:szCs w:val="24"/>
              </w:rPr>
            </w:pPr>
            <w:r w:rsidRPr="007D5E63">
              <w:rPr>
                <w:rFonts w:ascii="Arial" w:hAnsi="Arial" w:cs="Arial"/>
                <w:b/>
                <w:color w:val="000000"/>
                <w:sz w:val="24"/>
                <w:szCs w:val="24"/>
              </w:rPr>
              <w:t>Total Cost</w:t>
            </w:r>
            <w:r w:rsidRPr="007D5E63">
              <w:rPr>
                <w:rFonts w:ascii="Arial" w:hAnsi="Arial" w:cs="Arial"/>
                <w:color w:val="000000"/>
                <w:sz w:val="24"/>
                <w:szCs w:val="24"/>
              </w:rPr>
              <w:t xml:space="preserve"> = Units x Unit Cost</w:t>
            </w:r>
          </w:p>
        </w:tc>
      </w:tr>
      <w:tr w:rsidR="007D5E63" w:rsidRPr="007D5E63" w:rsidTr="007D5E63">
        <w:trPr>
          <w:trHeight w:val="305"/>
        </w:trPr>
        <w:tc>
          <w:tcPr>
            <w:tcW w:w="1245" w:type="dxa"/>
            <w:shd w:val="clear" w:color="auto" w:fill="auto"/>
            <w:vAlign w:val="center"/>
          </w:tcPr>
          <w:p w:rsidR="00B86B1B" w:rsidRPr="007D5E63" w:rsidRDefault="00B86B1B" w:rsidP="009319CA">
            <w:pPr>
              <w:pStyle w:val="NoSpacing"/>
              <w:jc w:val="center"/>
              <w:rPr>
                <w:rFonts w:cs="Arial"/>
                <w:sz w:val="24"/>
                <w:szCs w:val="24"/>
              </w:rPr>
            </w:pPr>
            <w:r w:rsidRPr="007D5E63">
              <w:rPr>
                <w:rFonts w:cs="Arial"/>
                <w:sz w:val="24"/>
                <w:szCs w:val="24"/>
              </w:rPr>
              <w:t>HAC</w:t>
            </w:r>
          </w:p>
        </w:tc>
        <w:tc>
          <w:tcPr>
            <w:tcW w:w="1428" w:type="dxa"/>
            <w:shd w:val="clear" w:color="auto" w:fill="auto"/>
            <w:vAlign w:val="center"/>
          </w:tcPr>
          <w:p w:rsidR="00B86B1B" w:rsidRPr="007D5E63" w:rsidRDefault="00B86B1B" w:rsidP="009319CA">
            <w:pPr>
              <w:pStyle w:val="NoSpacing"/>
              <w:jc w:val="center"/>
              <w:rPr>
                <w:rFonts w:cs="Arial"/>
                <w:sz w:val="24"/>
                <w:szCs w:val="24"/>
              </w:rPr>
            </w:pPr>
            <w:r w:rsidRPr="007D5E63">
              <w:rPr>
                <w:rFonts w:cs="Arial"/>
                <w:sz w:val="24"/>
                <w:szCs w:val="24"/>
              </w:rPr>
              <w:t>Station MD</w:t>
            </w:r>
          </w:p>
        </w:tc>
        <w:tc>
          <w:tcPr>
            <w:tcW w:w="1525" w:type="dxa"/>
            <w:shd w:val="clear" w:color="auto" w:fill="auto"/>
          </w:tcPr>
          <w:p w:rsidR="00B86B1B" w:rsidRPr="007D5E63" w:rsidRDefault="009319CA" w:rsidP="00684C6C">
            <w:pPr>
              <w:pStyle w:val="NoSpacing"/>
              <w:jc w:val="center"/>
              <w:rPr>
                <w:rFonts w:cs="Arial"/>
                <w:sz w:val="24"/>
                <w:szCs w:val="24"/>
              </w:rPr>
            </w:pPr>
            <w:r>
              <w:rPr>
                <w:rFonts w:cs="Arial"/>
                <w:sz w:val="24"/>
                <w:szCs w:val="24"/>
              </w:rPr>
              <w:fldChar w:fldCharType="begin">
                <w:ffData>
                  <w:name w:val="Text7"/>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sidR="00684C6C">
              <w:rPr>
                <w:rFonts w:cs="Arial"/>
                <w:sz w:val="24"/>
                <w:szCs w:val="24"/>
              </w:rPr>
              <w:t> </w:t>
            </w:r>
            <w:r w:rsidR="00684C6C">
              <w:rPr>
                <w:rFonts w:cs="Arial"/>
                <w:sz w:val="24"/>
                <w:szCs w:val="24"/>
              </w:rPr>
              <w:t> </w:t>
            </w:r>
            <w:r w:rsidR="00684C6C">
              <w:rPr>
                <w:rFonts w:cs="Arial"/>
                <w:sz w:val="24"/>
                <w:szCs w:val="24"/>
              </w:rPr>
              <w:t> </w:t>
            </w:r>
            <w:r w:rsidR="00684C6C">
              <w:rPr>
                <w:rFonts w:cs="Arial"/>
                <w:sz w:val="24"/>
                <w:szCs w:val="24"/>
              </w:rPr>
              <w:t> </w:t>
            </w:r>
            <w:r w:rsidR="00684C6C">
              <w:rPr>
                <w:rFonts w:cs="Arial"/>
                <w:sz w:val="24"/>
                <w:szCs w:val="24"/>
              </w:rPr>
              <w:t> </w:t>
            </w:r>
            <w:r>
              <w:rPr>
                <w:rFonts w:cs="Arial"/>
                <w:sz w:val="24"/>
                <w:szCs w:val="24"/>
              </w:rPr>
              <w:fldChar w:fldCharType="end"/>
            </w:r>
          </w:p>
        </w:tc>
        <w:tc>
          <w:tcPr>
            <w:tcW w:w="1404" w:type="dxa"/>
            <w:shd w:val="clear" w:color="auto" w:fill="auto"/>
            <w:vAlign w:val="center"/>
          </w:tcPr>
          <w:p w:rsidR="00B86B1B" w:rsidRPr="007D5E63" w:rsidRDefault="00B86B1B" w:rsidP="009319CA">
            <w:pPr>
              <w:pStyle w:val="NoSpacing"/>
              <w:jc w:val="center"/>
              <w:rPr>
                <w:rFonts w:cs="Arial"/>
                <w:sz w:val="24"/>
                <w:szCs w:val="24"/>
              </w:rPr>
            </w:pPr>
            <w:r w:rsidRPr="007D5E63">
              <w:rPr>
                <w:rFonts w:cs="Arial"/>
                <w:sz w:val="24"/>
                <w:szCs w:val="24"/>
              </w:rPr>
              <w:t>99499</w:t>
            </w:r>
          </w:p>
        </w:tc>
        <w:tc>
          <w:tcPr>
            <w:tcW w:w="2583" w:type="dxa"/>
            <w:shd w:val="clear" w:color="auto" w:fill="auto"/>
            <w:vAlign w:val="center"/>
          </w:tcPr>
          <w:p w:rsidR="00B86B1B" w:rsidRPr="007D5E63" w:rsidRDefault="009319CA" w:rsidP="00684C6C">
            <w:pPr>
              <w:pStyle w:val="NoSpacing"/>
              <w:jc w:val="center"/>
              <w:rPr>
                <w:rFonts w:cs="Arial"/>
                <w:sz w:val="24"/>
                <w:szCs w:val="24"/>
              </w:rPr>
            </w:pPr>
            <w:r>
              <w:rPr>
                <w:rFonts w:cs="Arial"/>
                <w:sz w:val="24"/>
                <w:szCs w:val="24"/>
              </w:rPr>
              <w:fldChar w:fldCharType="begin">
                <w:ffData>
                  <w:name w:val="Text7"/>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sidR="00684C6C">
              <w:rPr>
                <w:rFonts w:cs="Arial"/>
                <w:sz w:val="24"/>
                <w:szCs w:val="24"/>
              </w:rPr>
              <w:t> </w:t>
            </w:r>
            <w:r w:rsidR="00684C6C">
              <w:rPr>
                <w:rFonts w:cs="Arial"/>
                <w:sz w:val="24"/>
                <w:szCs w:val="24"/>
              </w:rPr>
              <w:t> </w:t>
            </w:r>
            <w:r w:rsidR="00684C6C">
              <w:rPr>
                <w:rFonts w:cs="Arial"/>
                <w:sz w:val="24"/>
                <w:szCs w:val="24"/>
              </w:rPr>
              <w:t> </w:t>
            </w:r>
            <w:r w:rsidR="00684C6C">
              <w:rPr>
                <w:rFonts w:cs="Arial"/>
                <w:sz w:val="24"/>
                <w:szCs w:val="24"/>
              </w:rPr>
              <w:t> </w:t>
            </w:r>
            <w:r w:rsidR="00684C6C">
              <w:rPr>
                <w:rFonts w:cs="Arial"/>
                <w:sz w:val="24"/>
                <w:szCs w:val="24"/>
              </w:rPr>
              <w:t> </w:t>
            </w:r>
            <w:r>
              <w:rPr>
                <w:rFonts w:cs="Arial"/>
                <w:sz w:val="24"/>
                <w:szCs w:val="24"/>
              </w:rPr>
              <w:fldChar w:fldCharType="end"/>
            </w:r>
          </w:p>
        </w:tc>
        <w:tc>
          <w:tcPr>
            <w:tcW w:w="858" w:type="dxa"/>
            <w:shd w:val="clear" w:color="auto" w:fill="auto"/>
            <w:vAlign w:val="center"/>
          </w:tcPr>
          <w:p w:rsidR="00B86B1B" w:rsidRPr="007D5E63" w:rsidRDefault="003913AC" w:rsidP="003913AC">
            <w:pPr>
              <w:pStyle w:val="NoSpacing"/>
              <w:jc w:val="center"/>
              <w:rPr>
                <w:rFonts w:cs="Arial"/>
                <w:sz w:val="24"/>
                <w:szCs w:val="24"/>
              </w:rPr>
            </w:pPr>
            <w:r>
              <w:rPr>
                <w:rFonts w:cs="Arial"/>
                <w:sz w:val="24"/>
                <w:szCs w:val="24"/>
              </w:rPr>
              <w:t>$72</w:t>
            </w:r>
          </w:p>
        </w:tc>
        <w:tc>
          <w:tcPr>
            <w:tcW w:w="1752" w:type="dxa"/>
            <w:shd w:val="clear" w:color="auto" w:fill="auto"/>
            <w:vAlign w:val="center"/>
          </w:tcPr>
          <w:p w:rsidR="00B86B1B" w:rsidRPr="007D5E63" w:rsidRDefault="009319CA" w:rsidP="009319CA">
            <w:pPr>
              <w:pStyle w:val="NoSpacing"/>
              <w:jc w:val="center"/>
              <w:rPr>
                <w:rFonts w:cs="Arial"/>
                <w:sz w:val="24"/>
                <w:szCs w:val="24"/>
              </w:rPr>
            </w:pPr>
            <w:r>
              <w:rPr>
                <w:rFonts w:cs="Arial"/>
                <w:sz w:val="24"/>
                <w:szCs w:val="24"/>
              </w:rPr>
              <w:fldChar w:fldCharType="begin">
                <w:ffData>
                  <w:name w:val="Text7"/>
                  <w:enabled/>
                  <w:calcOnExit w:val="0"/>
                  <w:textInput/>
                </w:ffData>
              </w:fldChar>
            </w:r>
            <w:bookmarkStart w:id="13" w:name="Text7"/>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13"/>
          </w:p>
        </w:tc>
      </w:tr>
    </w:tbl>
    <w:p w:rsidR="00B86B1B" w:rsidRPr="008F1561" w:rsidRDefault="00B86B1B" w:rsidP="00B86B1B">
      <w:pPr>
        <w:rPr>
          <w:sz w:val="16"/>
          <w:szCs w:val="16"/>
        </w:rPr>
      </w:pPr>
    </w:p>
    <w:p w:rsidR="00B86B1B" w:rsidRDefault="00B86B1B" w:rsidP="00B86B1B">
      <w:pPr>
        <w:rPr>
          <w:b/>
          <w:caps/>
          <w:u w:val="single"/>
        </w:rPr>
      </w:pPr>
      <w:r w:rsidRPr="002E1CE5">
        <w:rPr>
          <w:rFonts w:ascii="Arial" w:hAnsi="Arial" w:cs="Arial"/>
          <w:b/>
          <w:caps/>
          <w:sz w:val="24"/>
          <w:szCs w:val="24"/>
          <w:u w:val="single"/>
        </w:rPr>
        <w:t>reason for request</w:t>
      </w:r>
      <w:r w:rsidRPr="002E1CE5">
        <w:rPr>
          <w:b/>
          <w:caps/>
          <w:u w:val="single"/>
        </w:rPr>
        <w:t>:</w:t>
      </w:r>
    </w:p>
    <w:p w:rsidR="002E1CE5" w:rsidRPr="002E1CE5" w:rsidRDefault="002E1CE5" w:rsidP="00B86B1B">
      <w:pPr>
        <w:rPr>
          <w:b/>
          <w:cap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86B1B" w:rsidRPr="00BA115C" w:rsidTr="009319CA">
        <w:trPr>
          <w:trHeight w:val="864"/>
        </w:trPr>
        <w:tc>
          <w:tcPr>
            <w:tcW w:w="0" w:type="auto"/>
            <w:tcMar>
              <w:left w:w="115" w:type="dxa"/>
              <w:right w:w="115" w:type="dxa"/>
            </w:tcMar>
          </w:tcPr>
          <w:p w:rsidR="00B86B1B" w:rsidRDefault="00B86B1B" w:rsidP="009319CA"/>
          <w:p w:rsidR="00B86B1B" w:rsidRPr="007D5E63" w:rsidRDefault="00B86B1B" w:rsidP="00693374">
            <w:pPr>
              <w:pStyle w:val="NoSpacing"/>
              <w:rPr>
                <w:rFonts w:cs="Arial"/>
                <w:sz w:val="24"/>
                <w:szCs w:val="24"/>
              </w:rPr>
            </w:pPr>
            <w:r w:rsidRPr="007D5E63">
              <w:rPr>
                <w:rFonts w:cs="Arial"/>
                <w:sz w:val="24"/>
                <w:szCs w:val="24"/>
              </w:rPr>
              <w:t xml:space="preserve">My planning team and I have concluded that I </w:t>
            </w:r>
            <w:r w:rsidR="00B00B98">
              <w:rPr>
                <w:rFonts w:cs="Arial"/>
                <w:sz w:val="24"/>
                <w:szCs w:val="24"/>
              </w:rPr>
              <w:t xml:space="preserve">will </w:t>
            </w:r>
            <w:r w:rsidRPr="007D5E63">
              <w:rPr>
                <w:rFonts w:cs="Arial"/>
                <w:sz w:val="24"/>
                <w:szCs w:val="24"/>
              </w:rPr>
              <w:t>benefit from access to a consultative telemedicine service</w:t>
            </w:r>
            <w:r w:rsidR="0017567B">
              <w:rPr>
                <w:rFonts w:cs="Arial"/>
                <w:sz w:val="24"/>
                <w:szCs w:val="24"/>
              </w:rPr>
              <w:t xml:space="preserve"> available 24 hours a day 7 days</w:t>
            </w:r>
            <w:r w:rsidR="003E3EE7">
              <w:rPr>
                <w:rFonts w:cs="Arial"/>
                <w:sz w:val="24"/>
                <w:szCs w:val="24"/>
              </w:rPr>
              <w:t xml:space="preserve"> a</w:t>
            </w:r>
            <w:r w:rsidR="0017567B">
              <w:rPr>
                <w:rFonts w:cs="Arial"/>
                <w:sz w:val="24"/>
                <w:szCs w:val="24"/>
              </w:rPr>
              <w:t xml:space="preserve"> week</w:t>
            </w:r>
            <w:r w:rsidRPr="007D5E63">
              <w:rPr>
                <w:rFonts w:cs="Arial"/>
                <w:sz w:val="24"/>
                <w:szCs w:val="24"/>
              </w:rPr>
              <w:t xml:space="preserve"> designed for individuals with</w:t>
            </w:r>
            <w:r w:rsidR="00053DC7">
              <w:rPr>
                <w:rFonts w:cs="Arial"/>
                <w:sz w:val="24"/>
                <w:szCs w:val="24"/>
              </w:rPr>
              <w:t xml:space="preserve"> </w:t>
            </w:r>
            <w:r w:rsidR="00053DC7" w:rsidRPr="00053DC7">
              <w:rPr>
                <w:rFonts w:cs="Arial"/>
                <w:sz w:val="24"/>
                <w:szCs w:val="24"/>
              </w:rPr>
              <w:t xml:space="preserve">Intellectual/Developmental Disabilities </w:t>
            </w:r>
            <w:r w:rsidR="00053DC7">
              <w:rPr>
                <w:rFonts w:cs="Arial"/>
                <w:sz w:val="24"/>
                <w:szCs w:val="24"/>
              </w:rPr>
              <w:t>(</w:t>
            </w:r>
            <w:r w:rsidRPr="007D5E63">
              <w:rPr>
                <w:rFonts w:cs="Arial"/>
                <w:sz w:val="24"/>
                <w:szCs w:val="24"/>
              </w:rPr>
              <w:t>I/DD</w:t>
            </w:r>
            <w:r w:rsidR="00053DC7">
              <w:rPr>
                <w:rFonts w:cs="Arial"/>
                <w:sz w:val="24"/>
                <w:szCs w:val="24"/>
              </w:rPr>
              <w:t>)</w:t>
            </w:r>
            <w:r w:rsidRPr="007D5E63">
              <w:rPr>
                <w:rFonts w:cs="Arial"/>
                <w:sz w:val="24"/>
                <w:szCs w:val="24"/>
              </w:rPr>
              <w:t xml:space="preserve"> receiving Home and Community Based (HCBS) Waiver</w:t>
            </w:r>
            <w:r w:rsidR="00FA58C6">
              <w:rPr>
                <w:rFonts w:cs="Arial"/>
                <w:sz w:val="24"/>
                <w:szCs w:val="24"/>
              </w:rPr>
              <w:t xml:space="preserve"> services.  This service </w:t>
            </w:r>
            <w:r w:rsidR="00B00B98">
              <w:rPr>
                <w:rFonts w:cs="Arial"/>
                <w:sz w:val="24"/>
                <w:szCs w:val="24"/>
              </w:rPr>
              <w:t xml:space="preserve">will </w:t>
            </w:r>
            <w:r w:rsidR="00FA58C6">
              <w:rPr>
                <w:rFonts w:cs="Arial"/>
                <w:sz w:val="24"/>
                <w:szCs w:val="24"/>
              </w:rPr>
              <w:t>m</w:t>
            </w:r>
            <w:r w:rsidRPr="007D5E63">
              <w:rPr>
                <w:rFonts w:cs="Arial"/>
                <w:sz w:val="24"/>
                <w:szCs w:val="24"/>
              </w:rPr>
              <w:t xml:space="preserve">eet a need for disability-specific advice on when best to seek additional or in-person treatment, to coordinate care with local emergency departments, urgent care facilities, and primary care physicians to enable real time support, consultation and coordination on health issues and to assist individuals, families and support providers to understand presenting health symptoms and to identify the most appropriate next steps. </w:t>
            </w:r>
          </w:p>
          <w:p w:rsidR="00B86B1B" w:rsidRPr="007D5E63" w:rsidRDefault="00B86B1B" w:rsidP="00693374">
            <w:pPr>
              <w:rPr>
                <w:rFonts w:ascii="Arial" w:hAnsi="Arial" w:cs="Arial"/>
                <w:sz w:val="24"/>
                <w:szCs w:val="24"/>
              </w:rPr>
            </w:pPr>
          </w:p>
          <w:p w:rsidR="00B86B1B" w:rsidRPr="007D5E63" w:rsidRDefault="00B86B1B" w:rsidP="00693374">
            <w:pPr>
              <w:rPr>
                <w:rFonts w:ascii="Arial" w:hAnsi="Arial" w:cs="Arial"/>
                <w:sz w:val="24"/>
                <w:szCs w:val="24"/>
              </w:rPr>
            </w:pPr>
            <w:r w:rsidRPr="007D5E63">
              <w:rPr>
                <w:rFonts w:ascii="Arial" w:hAnsi="Arial" w:cs="Arial"/>
                <w:sz w:val="24"/>
                <w:szCs w:val="24"/>
              </w:rPr>
              <w:t>I cho</w:t>
            </w:r>
            <w:r w:rsidR="00053DC7">
              <w:rPr>
                <w:rFonts w:ascii="Arial" w:hAnsi="Arial" w:cs="Arial"/>
                <w:sz w:val="24"/>
                <w:szCs w:val="24"/>
              </w:rPr>
              <w:t>se</w:t>
            </w:r>
            <w:r w:rsidRPr="007D5E63">
              <w:rPr>
                <w:rFonts w:ascii="Arial" w:hAnsi="Arial" w:cs="Arial"/>
                <w:sz w:val="24"/>
                <w:szCs w:val="24"/>
              </w:rPr>
              <w:t xml:space="preserve"> Station MD as my provider</w:t>
            </w:r>
            <w:r w:rsidR="00B00B98">
              <w:rPr>
                <w:rFonts w:ascii="Arial" w:hAnsi="Arial" w:cs="Arial"/>
                <w:sz w:val="24"/>
                <w:szCs w:val="24"/>
              </w:rPr>
              <w:t xml:space="preserve"> upon contact with Station MD</w:t>
            </w:r>
            <w:r w:rsidRPr="007D5E63">
              <w:rPr>
                <w:rFonts w:ascii="Arial" w:hAnsi="Arial" w:cs="Arial"/>
                <w:sz w:val="24"/>
                <w:szCs w:val="24"/>
              </w:rPr>
              <w:t>.</w:t>
            </w:r>
          </w:p>
          <w:p w:rsidR="00B86B1B" w:rsidRPr="00BA115C" w:rsidRDefault="00B86B1B" w:rsidP="009319CA"/>
        </w:tc>
      </w:tr>
    </w:tbl>
    <w:p w:rsidR="00B86B1B" w:rsidRPr="008F1561" w:rsidRDefault="00B86B1B" w:rsidP="00B86B1B">
      <w:pPr>
        <w:rPr>
          <w:b/>
          <w:caps/>
          <w:sz w:val="16"/>
          <w:szCs w:val="16"/>
        </w:rPr>
      </w:pPr>
    </w:p>
    <w:p w:rsidR="00B86B1B" w:rsidRPr="007D5E63" w:rsidRDefault="00B86B1B" w:rsidP="00B86B1B">
      <w:pPr>
        <w:rPr>
          <w:rFonts w:ascii="Arial" w:hAnsi="Arial" w:cs="Arial"/>
          <w:color w:val="000000"/>
          <w:sz w:val="24"/>
          <w:szCs w:val="24"/>
        </w:rPr>
      </w:pPr>
      <w:r w:rsidRPr="007D5E63">
        <w:rPr>
          <w:rFonts w:ascii="Arial" w:hAnsi="Arial" w:cs="Arial"/>
          <w:b/>
          <w:caps/>
          <w:sz w:val="24"/>
          <w:szCs w:val="24"/>
        </w:rPr>
        <w:t xml:space="preserve">Authorization and Approval Signatures:  </w:t>
      </w:r>
      <w:r w:rsidRPr="007D5E63">
        <w:rPr>
          <w:rFonts w:ascii="Arial" w:hAnsi="Arial" w:cs="Arial"/>
          <w:color w:val="000000"/>
          <w:sz w:val="24"/>
          <w:szCs w:val="24"/>
        </w:rPr>
        <w:t>Required for Support Coordinat</w:t>
      </w:r>
      <w:r w:rsidR="003968B9">
        <w:rPr>
          <w:rFonts w:ascii="Arial" w:hAnsi="Arial" w:cs="Arial"/>
          <w:color w:val="000000"/>
          <w:sz w:val="24"/>
          <w:szCs w:val="24"/>
        </w:rPr>
        <w:t>or</w:t>
      </w:r>
      <w:r w:rsidRPr="007D5E63">
        <w:rPr>
          <w:rFonts w:ascii="Arial" w:hAnsi="Arial" w:cs="Arial"/>
          <w:color w:val="000000"/>
          <w:sz w:val="24"/>
          <w:szCs w:val="24"/>
        </w:rPr>
        <w:t xml:space="preserve">, the individual or guardian.  </w:t>
      </w:r>
    </w:p>
    <w:p w:rsidR="00B86B1B" w:rsidRDefault="00B86B1B" w:rsidP="00B86B1B">
      <w:pPr>
        <w:rPr>
          <w:b/>
          <w:caps/>
        </w:rPr>
      </w:pPr>
    </w:p>
    <w:tbl>
      <w:tblPr>
        <w:tblStyle w:val="TableGrid"/>
        <w:tblW w:w="0" w:type="auto"/>
        <w:tblLook w:val="04A0" w:firstRow="1" w:lastRow="0" w:firstColumn="1" w:lastColumn="0" w:noHBand="0" w:noVBand="1"/>
      </w:tblPr>
      <w:tblGrid>
        <w:gridCol w:w="5485"/>
        <w:gridCol w:w="3330"/>
        <w:gridCol w:w="1975"/>
      </w:tblGrid>
      <w:tr w:rsidR="00B86B1B" w:rsidRPr="007D5E63" w:rsidTr="009319CA">
        <w:tc>
          <w:tcPr>
            <w:tcW w:w="5485" w:type="dxa"/>
            <w:shd w:val="clear" w:color="auto" w:fill="FFFFCC"/>
          </w:tcPr>
          <w:p w:rsidR="00B86B1B" w:rsidRPr="007D5E63" w:rsidRDefault="00B86B1B" w:rsidP="007D5E63">
            <w:pPr>
              <w:jc w:val="center"/>
              <w:rPr>
                <w:rFonts w:ascii="Arial" w:hAnsi="Arial" w:cs="Arial"/>
                <w:color w:val="000000"/>
                <w:sz w:val="24"/>
                <w:szCs w:val="24"/>
                <w:u w:val="single"/>
              </w:rPr>
            </w:pPr>
            <w:r w:rsidRPr="007D5E63">
              <w:rPr>
                <w:rFonts w:ascii="Arial" w:hAnsi="Arial" w:cs="Arial"/>
                <w:color w:val="000000"/>
                <w:sz w:val="24"/>
                <w:szCs w:val="24"/>
                <w:u w:val="single"/>
              </w:rPr>
              <w:t>Signature</w:t>
            </w:r>
          </w:p>
        </w:tc>
        <w:tc>
          <w:tcPr>
            <w:tcW w:w="3330" w:type="dxa"/>
            <w:shd w:val="clear" w:color="auto" w:fill="FFFFCC"/>
          </w:tcPr>
          <w:p w:rsidR="00B86B1B" w:rsidRPr="007D5E63" w:rsidRDefault="00B86B1B" w:rsidP="007D5E63">
            <w:pPr>
              <w:jc w:val="center"/>
              <w:rPr>
                <w:rFonts w:ascii="Arial" w:hAnsi="Arial" w:cs="Arial"/>
                <w:b/>
                <w:caps/>
                <w:sz w:val="24"/>
                <w:szCs w:val="24"/>
                <w:u w:val="single"/>
              </w:rPr>
            </w:pPr>
            <w:r w:rsidRPr="007D5E63">
              <w:rPr>
                <w:rFonts w:ascii="Arial" w:hAnsi="Arial" w:cs="Arial"/>
                <w:color w:val="000000"/>
                <w:sz w:val="24"/>
                <w:szCs w:val="24"/>
                <w:u w:val="single"/>
              </w:rPr>
              <w:t>Title</w:t>
            </w:r>
          </w:p>
        </w:tc>
        <w:tc>
          <w:tcPr>
            <w:tcW w:w="1975" w:type="dxa"/>
            <w:shd w:val="clear" w:color="auto" w:fill="FFFFCC"/>
          </w:tcPr>
          <w:p w:rsidR="00B86B1B" w:rsidRPr="007D5E63" w:rsidRDefault="00B86B1B" w:rsidP="007D5E63">
            <w:pPr>
              <w:jc w:val="center"/>
              <w:rPr>
                <w:rFonts w:ascii="Arial" w:hAnsi="Arial" w:cs="Arial"/>
                <w:b/>
                <w:caps/>
                <w:sz w:val="24"/>
                <w:szCs w:val="24"/>
                <w:u w:val="single"/>
              </w:rPr>
            </w:pPr>
            <w:r w:rsidRPr="007D5E63">
              <w:rPr>
                <w:rFonts w:ascii="Arial" w:hAnsi="Arial" w:cs="Arial"/>
                <w:color w:val="000000"/>
                <w:sz w:val="24"/>
                <w:szCs w:val="24"/>
                <w:u w:val="single"/>
              </w:rPr>
              <w:t>Date</w:t>
            </w:r>
          </w:p>
        </w:tc>
      </w:tr>
      <w:tr w:rsidR="00B86B1B" w:rsidTr="00B86B1B">
        <w:trPr>
          <w:trHeight w:val="432"/>
        </w:trPr>
        <w:tc>
          <w:tcPr>
            <w:tcW w:w="5485" w:type="dxa"/>
          </w:tcPr>
          <w:p w:rsidR="00B86B1B" w:rsidRPr="00BB1039" w:rsidRDefault="00B86B1B" w:rsidP="009319CA">
            <w:pPr>
              <w:rPr>
                <w:color w:val="000000"/>
              </w:rPr>
            </w:pPr>
          </w:p>
        </w:tc>
        <w:tc>
          <w:tcPr>
            <w:tcW w:w="3330" w:type="dxa"/>
          </w:tcPr>
          <w:p w:rsidR="00B86B1B" w:rsidRDefault="00B86B1B" w:rsidP="009319CA">
            <w:pPr>
              <w:rPr>
                <w:b/>
                <w:caps/>
              </w:rPr>
            </w:pPr>
          </w:p>
        </w:tc>
        <w:tc>
          <w:tcPr>
            <w:tcW w:w="1975" w:type="dxa"/>
          </w:tcPr>
          <w:p w:rsidR="00B86B1B" w:rsidRDefault="00B86B1B" w:rsidP="009319CA">
            <w:pPr>
              <w:rPr>
                <w:b/>
                <w:caps/>
              </w:rPr>
            </w:pPr>
          </w:p>
        </w:tc>
      </w:tr>
      <w:tr w:rsidR="00B86B1B" w:rsidTr="00B86B1B">
        <w:trPr>
          <w:trHeight w:val="432"/>
        </w:trPr>
        <w:tc>
          <w:tcPr>
            <w:tcW w:w="5485" w:type="dxa"/>
          </w:tcPr>
          <w:p w:rsidR="00B86B1B" w:rsidRPr="00BB1039" w:rsidRDefault="00B86B1B" w:rsidP="009319CA">
            <w:pPr>
              <w:rPr>
                <w:color w:val="000000"/>
              </w:rPr>
            </w:pPr>
          </w:p>
        </w:tc>
        <w:tc>
          <w:tcPr>
            <w:tcW w:w="3330" w:type="dxa"/>
          </w:tcPr>
          <w:p w:rsidR="00B86B1B" w:rsidRDefault="00B86B1B" w:rsidP="009319CA">
            <w:pPr>
              <w:rPr>
                <w:b/>
                <w:caps/>
              </w:rPr>
            </w:pPr>
          </w:p>
        </w:tc>
        <w:tc>
          <w:tcPr>
            <w:tcW w:w="1975" w:type="dxa"/>
          </w:tcPr>
          <w:p w:rsidR="00B86B1B" w:rsidRDefault="00B86B1B" w:rsidP="009319CA">
            <w:pPr>
              <w:rPr>
                <w:b/>
                <w:caps/>
              </w:rPr>
            </w:pPr>
          </w:p>
        </w:tc>
      </w:tr>
      <w:tr w:rsidR="00B86B1B" w:rsidTr="00B86B1B">
        <w:trPr>
          <w:trHeight w:val="432"/>
        </w:trPr>
        <w:tc>
          <w:tcPr>
            <w:tcW w:w="5485" w:type="dxa"/>
          </w:tcPr>
          <w:p w:rsidR="00B86B1B" w:rsidRDefault="00B86B1B" w:rsidP="009319CA">
            <w:pPr>
              <w:rPr>
                <w:b/>
                <w:caps/>
              </w:rPr>
            </w:pPr>
          </w:p>
        </w:tc>
        <w:tc>
          <w:tcPr>
            <w:tcW w:w="3330" w:type="dxa"/>
          </w:tcPr>
          <w:p w:rsidR="00B86B1B" w:rsidRDefault="00B86B1B" w:rsidP="009319CA">
            <w:pPr>
              <w:rPr>
                <w:b/>
                <w:caps/>
              </w:rPr>
            </w:pPr>
          </w:p>
        </w:tc>
        <w:tc>
          <w:tcPr>
            <w:tcW w:w="1975" w:type="dxa"/>
          </w:tcPr>
          <w:p w:rsidR="00B86B1B" w:rsidRDefault="00B86B1B" w:rsidP="009319CA">
            <w:pPr>
              <w:rPr>
                <w:b/>
                <w:caps/>
              </w:rPr>
            </w:pPr>
          </w:p>
        </w:tc>
      </w:tr>
      <w:tr w:rsidR="00B86B1B" w:rsidTr="00B86B1B">
        <w:trPr>
          <w:trHeight w:val="432"/>
        </w:trPr>
        <w:tc>
          <w:tcPr>
            <w:tcW w:w="5485" w:type="dxa"/>
          </w:tcPr>
          <w:p w:rsidR="00B86B1B" w:rsidRDefault="00B86B1B" w:rsidP="009319CA">
            <w:pPr>
              <w:rPr>
                <w:b/>
                <w:caps/>
              </w:rPr>
            </w:pPr>
          </w:p>
        </w:tc>
        <w:tc>
          <w:tcPr>
            <w:tcW w:w="3330" w:type="dxa"/>
          </w:tcPr>
          <w:p w:rsidR="00B86B1B" w:rsidRDefault="00B86B1B" w:rsidP="009319CA">
            <w:pPr>
              <w:rPr>
                <w:b/>
                <w:caps/>
              </w:rPr>
            </w:pPr>
          </w:p>
        </w:tc>
        <w:tc>
          <w:tcPr>
            <w:tcW w:w="1975" w:type="dxa"/>
          </w:tcPr>
          <w:p w:rsidR="00B86B1B" w:rsidRDefault="00B86B1B" w:rsidP="009319CA">
            <w:pPr>
              <w:rPr>
                <w:b/>
                <w:caps/>
              </w:rPr>
            </w:pPr>
          </w:p>
        </w:tc>
      </w:tr>
    </w:tbl>
    <w:p w:rsidR="002E1CE5" w:rsidRPr="002E1CE5" w:rsidRDefault="003F27B3">
      <w:pPr>
        <w:rPr>
          <w:rFonts w:ascii="Arial" w:hAnsi="Arial" w:cs="Arial"/>
          <w:sz w:val="24"/>
          <w:szCs w:val="24"/>
        </w:rPr>
      </w:pPr>
      <w:r>
        <w:rPr>
          <w:rFonts w:ascii="Arial" w:hAnsi="Arial" w:cs="Arial"/>
          <w:sz w:val="24"/>
          <w:szCs w:val="24"/>
        </w:rPr>
        <w:t>7/1/2023</w:t>
      </w:r>
    </w:p>
    <w:sectPr w:rsidR="002E1CE5" w:rsidRPr="002E1CE5" w:rsidSect="00B86B1B">
      <w:pgSz w:w="12240" w:h="15840"/>
      <w:pgMar w:top="1152" w:right="720" w:bottom="115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zOzJ8kAjKDcH8xgLepqZa32y8yc2jUIZlZoBeFX070DTKA5jSuTtWsJjtKzVGPvN+Rdvx2GDehTmGJ1+EvVFQQ==" w:salt="1sNaV7c7uRwtsSlBQSni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1B"/>
    <w:rsid w:val="00053DC7"/>
    <w:rsid w:val="00061D7D"/>
    <w:rsid w:val="00086B30"/>
    <w:rsid w:val="0017567B"/>
    <w:rsid w:val="0018046F"/>
    <w:rsid w:val="0019659D"/>
    <w:rsid w:val="001A3AF7"/>
    <w:rsid w:val="001A7A4A"/>
    <w:rsid w:val="001D0A72"/>
    <w:rsid w:val="001E3418"/>
    <w:rsid w:val="001F24D2"/>
    <w:rsid w:val="002E1CE5"/>
    <w:rsid w:val="003913AC"/>
    <w:rsid w:val="003968B9"/>
    <w:rsid w:val="003E3EE7"/>
    <w:rsid w:val="003F27B3"/>
    <w:rsid w:val="004724A2"/>
    <w:rsid w:val="00485103"/>
    <w:rsid w:val="00520F30"/>
    <w:rsid w:val="0053234D"/>
    <w:rsid w:val="0055282C"/>
    <w:rsid w:val="005B6A24"/>
    <w:rsid w:val="00614CCC"/>
    <w:rsid w:val="00634057"/>
    <w:rsid w:val="00665DD2"/>
    <w:rsid w:val="00684C6C"/>
    <w:rsid w:val="00693374"/>
    <w:rsid w:val="006D5491"/>
    <w:rsid w:val="00707C94"/>
    <w:rsid w:val="00786E9A"/>
    <w:rsid w:val="007D5E63"/>
    <w:rsid w:val="008048F9"/>
    <w:rsid w:val="008D5711"/>
    <w:rsid w:val="009319CA"/>
    <w:rsid w:val="009D19DC"/>
    <w:rsid w:val="00B00B98"/>
    <w:rsid w:val="00B53969"/>
    <w:rsid w:val="00B65281"/>
    <w:rsid w:val="00B77222"/>
    <w:rsid w:val="00B86B1B"/>
    <w:rsid w:val="00BB3E40"/>
    <w:rsid w:val="00C33F1A"/>
    <w:rsid w:val="00CF2735"/>
    <w:rsid w:val="00D459CD"/>
    <w:rsid w:val="00E20D15"/>
    <w:rsid w:val="00E62B20"/>
    <w:rsid w:val="00EE002A"/>
    <w:rsid w:val="00FA1ABC"/>
    <w:rsid w:val="00FA58C6"/>
    <w:rsid w:val="00FD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99B1"/>
  <w15:chartTrackingRefBased/>
  <w15:docId w15:val="{B03F0048-9ABD-4E30-A4D9-41231304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B1B"/>
    <w:pPr>
      <w:widowControl w:val="0"/>
      <w:spacing w:after="0" w:line="240" w:lineRule="auto"/>
    </w:pPr>
    <w:rPr>
      <w:rFonts w:ascii="Times New Roman" w:eastAsia="Times New Roman" w:hAnsi="Times New Roman"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B1B"/>
    <w:pPr>
      <w:spacing w:after="0" w:line="240" w:lineRule="auto"/>
    </w:pPr>
    <w:rPr>
      <w:rFonts w:ascii="Arial" w:eastAsia="Arial" w:hAnsi="Arial" w:cs="Times New Roman"/>
    </w:rPr>
  </w:style>
  <w:style w:type="table" w:styleId="TableGrid">
    <w:name w:val="Table Grid"/>
    <w:basedOn w:val="TableNormal"/>
    <w:rsid w:val="00B86B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C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CE5"/>
    <w:rPr>
      <w:rFonts w:ascii="Segoe UI" w:eastAsia="Times New Roman" w:hAnsi="Segoe UI" w:cs="Segoe UI"/>
      <w:snapToGrid w:val="0"/>
      <w:sz w:val="18"/>
      <w:szCs w:val="18"/>
    </w:rPr>
  </w:style>
  <w:style w:type="character" w:styleId="PlaceholderText">
    <w:name w:val="Placeholder Text"/>
    <w:basedOn w:val="DefaultParagraphFont"/>
    <w:uiPriority w:val="99"/>
    <w:semiHidden/>
    <w:rsid w:val="009319CA"/>
    <w:rPr>
      <w:color w:val="808080"/>
    </w:rPr>
  </w:style>
  <w:style w:type="character" w:customStyle="1" w:styleId="Style1">
    <w:name w:val="Style1"/>
    <w:basedOn w:val="DefaultParagraphFont"/>
    <w:uiPriority w:val="1"/>
    <w:rsid w:val="009319CA"/>
  </w:style>
  <w:style w:type="character" w:styleId="BookTitle">
    <w:name w:val="Book Title"/>
    <w:basedOn w:val="DefaultParagraphFont"/>
    <w:uiPriority w:val="33"/>
    <w:qFormat/>
    <w:rsid w:val="009319CA"/>
    <w:rPr>
      <w:b/>
      <w:bCs/>
      <w:i/>
      <w:iCs/>
      <w:spacing w:val="5"/>
    </w:rPr>
  </w:style>
  <w:style w:type="paragraph" w:styleId="Title">
    <w:name w:val="Title"/>
    <w:basedOn w:val="Normal"/>
    <w:next w:val="Normal"/>
    <w:link w:val="TitleChar"/>
    <w:uiPriority w:val="10"/>
    <w:qFormat/>
    <w:rsid w:val="009319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9CA"/>
    <w:rPr>
      <w:rFonts w:asciiTheme="majorHAnsi" w:eastAsiaTheme="majorEastAsia" w:hAnsiTheme="majorHAnsi" w:cstheme="majorBidi"/>
      <w:snapToGrid w:val="0"/>
      <w:spacing w:val="-10"/>
      <w:kern w:val="28"/>
      <w:sz w:val="56"/>
      <w:szCs w:val="56"/>
    </w:rPr>
  </w:style>
  <w:style w:type="character" w:styleId="Hyperlink">
    <w:name w:val="Hyperlink"/>
    <w:basedOn w:val="DefaultParagraphFont"/>
    <w:uiPriority w:val="99"/>
    <w:unhideWhenUsed/>
    <w:rsid w:val="001A7A4A"/>
    <w:rPr>
      <w:color w:val="0563C1" w:themeColor="hyperlink"/>
      <w:u w:val="single"/>
    </w:rPr>
  </w:style>
  <w:style w:type="character" w:styleId="CommentReference">
    <w:name w:val="annotation reference"/>
    <w:basedOn w:val="DefaultParagraphFont"/>
    <w:uiPriority w:val="99"/>
    <w:semiHidden/>
    <w:unhideWhenUsed/>
    <w:rsid w:val="00D459CD"/>
    <w:rPr>
      <w:sz w:val="16"/>
      <w:szCs w:val="16"/>
    </w:rPr>
  </w:style>
  <w:style w:type="paragraph" w:styleId="CommentText">
    <w:name w:val="annotation text"/>
    <w:basedOn w:val="Normal"/>
    <w:link w:val="CommentTextChar"/>
    <w:uiPriority w:val="99"/>
    <w:semiHidden/>
    <w:unhideWhenUsed/>
    <w:rsid w:val="00D459CD"/>
  </w:style>
  <w:style w:type="character" w:customStyle="1" w:styleId="CommentTextChar">
    <w:name w:val="Comment Text Char"/>
    <w:basedOn w:val="DefaultParagraphFont"/>
    <w:link w:val="CommentText"/>
    <w:uiPriority w:val="99"/>
    <w:semiHidden/>
    <w:rsid w:val="00D459CD"/>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459CD"/>
    <w:rPr>
      <w:b/>
      <w:bCs/>
    </w:rPr>
  </w:style>
  <w:style w:type="character" w:customStyle="1" w:styleId="CommentSubjectChar">
    <w:name w:val="Comment Subject Char"/>
    <w:basedOn w:val="CommentTextChar"/>
    <w:link w:val="CommentSubject"/>
    <w:uiPriority w:val="99"/>
    <w:semiHidden/>
    <w:rsid w:val="00D459CD"/>
    <w:rPr>
      <w:rFonts w:ascii="Times New Roman" w:eastAsia="Times New Roman" w:hAnsi="Times New Roman" w:cs="Times New Roman"/>
      <w:b/>
      <w:bCs/>
      <w:snapToGrid w:val="0"/>
      <w:sz w:val="20"/>
      <w:szCs w:val="20"/>
    </w:rPr>
  </w:style>
  <w:style w:type="paragraph" w:styleId="Revision">
    <w:name w:val="Revision"/>
    <w:hidden/>
    <w:uiPriority w:val="99"/>
    <w:semiHidden/>
    <w:rsid w:val="00614CCC"/>
    <w:pPr>
      <w:spacing w:after="0" w:line="240" w:lineRule="auto"/>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Dickneite, Carol</dc:creator>
  <cp:keywords/>
  <dc:description/>
  <cp:lastModifiedBy>Dickneite, Carol</cp:lastModifiedBy>
  <cp:revision>3</cp:revision>
  <cp:lastPrinted>2021-10-04T17:38:00Z</cp:lastPrinted>
  <dcterms:created xsi:type="dcterms:W3CDTF">2023-07-14T15:13:00Z</dcterms:created>
  <dcterms:modified xsi:type="dcterms:W3CDTF">2023-07-14T15:14:00Z</dcterms:modified>
</cp:coreProperties>
</file>