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74" w:rsidRDefault="00EF6F74"/>
    <w:p w:rsidR="00EF6F74" w:rsidRDefault="00EF6F74"/>
    <w:p w:rsidR="003474C3" w:rsidRPr="003474C3" w:rsidRDefault="003474C3">
      <w:pPr>
        <w:rPr>
          <w:u w:val="single"/>
        </w:rPr>
      </w:pPr>
      <w:r>
        <w:t>Disability network Business Acumen Learning Collaborative</w:t>
      </w:r>
      <w:r>
        <w:tab/>
        <w:t xml:space="preserve">State Team:  </w:t>
      </w:r>
      <w:r w:rsidRPr="003474C3">
        <w:rPr>
          <w:u w:val="single"/>
        </w:rPr>
        <w:t>MISSOURI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3474C3" w:rsidRPr="003474C3" w:rsidRDefault="003474C3">
      <w:pPr>
        <w:rPr>
          <w:u w:val="single"/>
        </w:rPr>
      </w:pPr>
      <w:r>
        <w:t>Action Plan Status Report</w:t>
      </w:r>
      <w:r>
        <w:tab/>
      </w:r>
      <w:r>
        <w:tab/>
      </w:r>
      <w:r>
        <w:tab/>
      </w:r>
      <w:r>
        <w:tab/>
      </w:r>
      <w:r>
        <w:tab/>
        <w:t xml:space="preserve">Month Reported: </w:t>
      </w:r>
      <w:r w:rsidR="005C3FDF">
        <w:t xml:space="preserve"> </w:t>
      </w:r>
      <w:r w:rsidR="005C3FDF" w:rsidRPr="005C3FDF">
        <w:rPr>
          <w:u w:val="single"/>
        </w:rPr>
        <w:t>January 2, 2018</w:t>
      </w:r>
      <w:r w:rsidR="005C3FDF">
        <w:rPr>
          <w:u w:val="single"/>
        </w:rPr>
        <w:tab/>
      </w:r>
    </w:p>
    <w:p w:rsidR="003474C3" w:rsidRDefault="003474C3">
      <w:r w:rsidRPr="003474C3">
        <w:rPr>
          <w:sz w:val="16"/>
        </w:rPr>
        <w:t>Please complete and upload to the disability network Business Acumen Learning Collaborative Dropbox one week prior to your scheduled check-in call.  Complete an action plan status report for each priority are you team is working 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10426"/>
      </w:tblGrid>
      <w:tr w:rsidR="003474C3" w:rsidTr="00841919">
        <w:tc>
          <w:tcPr>
            <w:tcW w:w="2538" w:type="dxa"/>
            <w:shd w:val="clear" w:color="auto" w:fill="95B3D7" w:themeFill="accent1" w:themeFillTint="99"/>
          </w:tcPr>
          <w:p w:rsidR="003474C3" w:rsidRPr="003474C3" w:rsidRDefault="003474C3">
            <w:pPr>
              <w:rPr>
                <w:b/>
                <w:sz w:val="18"/>
              </w:rPr>
            </w:pPr>
            <w:r w:rsidRPr="003474C3">
              <w:rPr>
                <w:b/>
                <w:sz w:val="18"/>
              </w:rPr>
              <w:t>Overall Aim:</w:t>
            </w:r>
          </w:p>
        </w:tc>
        <w:tc>
          <w:tcPr>
            <w:tcW w:w="10530" w:type="dxa"/>
          </w:tcPr>
          <w:p w:rsidR="003474C3" w:rsidRDefault="003474C3">
            <w:r>
              <w:t>Create an integrated system that demonstrates improved health outcomes, reduced costs, and increased stakeholder satisfaction through building collaboration and CBO capacity for people with IDD who are aging and/or living with co-occurring conditions.</w:t>
            </w:r>
          </w:p>
        </w:tc>
      </w:tr>
      <w:tr w:rsidR="003474C3" w:rsidTr="00841919">
        <w:tc>
          <w:tcPr>
            <w:tcW w:w="2538" w:type="dxa"/>
            <w:shd w:val="clear" w:color="auto" w:fill="95B3D7" w:themeFill="accent1" w:themeFillTint="99"/>
          </w:tcPr>
          <w:p w:rsidR="003474C3" w:rsidRPr="003474C3" w:rsidRDefault="003474C3">
            <w:pPr>
              <w:rPr>
                <w:b/>
                <w:sz w:val="18"/>
              </w:rPr>
            </w:pPr>
            <w:r w:rsidRPr="003474C3">
              <w:rPr>
                <w:b/>
                <w:sz w:val="18"/>
              </w:rPr>
              <w:t>Priority Area #1</w:t>
            </w:r>
          </w:p>
        </w:tc>
        <w:tc>
          <w:tcPr>
            <w:tcW w:w="10530" w:type="dxa"/>
          </w:tcPr>
          <w:p w:rsidR="003474C3" w:rsidRDefault="003474C3">
            <w:r>
              <w:t>Strengthen CBO capacity.</w:t>
            </w:r>
          </w:p>
        </w:tc>
      </w:tr>
      <w:tr w:rsidR="003474C3" w:rsidTr="00841919">
        <w:tc>
          <w:tcPr>
            <w:tcW w:w="2538" w:type="dxa"/>
            <w:shd w:val="clear" w:color="auto" w:fill="95B3D7" w:themeFill="accent1" w:themeFillTint="99"/>
          </w:tcPr>
          <w:p w:rsidR="003474C3" w:rsidRPr="003474C3" w:rsidRDefault="003474C3">
            <w:pPr>
              <w:rPr>
                <w:b/>
                <w:sz w:val="18"/>
              </w:rPr>
            </w:pPr>
            <w:r w:rsidRPr="003474C3">
              <w:rPr>
                <w:b/>
                <w:sz w:val="18"/>
              </w:rPr>
              <w:t>Improvements on Overall Aim Related to this Priority Area:</w:t>
            </w:r>
          </w:p>
        </w:tc>
        <w:tc>
          <w:tcPr>
            <w:tcW w:w="10530" w:type="dxa"/>
          </w:tcPr>
          <w:p w:rsidR="003474C3" w:rsidRDefault="005C3FDF" w:rsidP="005C3FDF">
            <w:r>
              <w:t xml:space="preserve">Effectively identifying information needed and building framework to support CBOs work.  </w:t>
            </w:r>
          </w:p>
        </w:tc>
      </w:tr>
    </w:tbl>
    <w:p w:rsidR="003474C3" w:rsidRDefault="003474C3"/>
    <w:tbl>
      <w:tblPr>
        <w:tblStyle w:val="TableGrid"/>
        <w:tblW w:w="13068" w:type="dxa"/>
        <w:tblLook w:val="04A0" w:firstRow="1" w:lastRow="0" w:firstColumn="1" w:lastColumn="0" w:noHBand="0" w:noVBand="1"/>
      </w:tblPr>
      <w:tblGrid>
        <w:gridCol w:w="2107"/>
        <w:gridCol w:w="2428"/>
        <w:gridCol w:w="2140"/>
        <w:gridCol w:w="2158"/>
        <w:gridCol w:w="2091"/>
        <w:gridCol w:w="2144"/>
      </w:tblGrid>
      <w:tr w:rsidR="00841919" w:rsidTr="00841919">
        <w:tc>
          <w:tcPr>
            <w:tcW w:w="217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41919" w:rsidRPr="00841919" w:rsidRDefault="00841919">
            <w:pPr>
              <w:rPr>
                <w:b/>
              </w:rPr>
            </w:pPr>
            <w:r w:rsidRPr="00841919">
              <w:rPr>
                <w:b/>
              </w:rPr>
              <w:t>Strategies</w:t>
            </w:r>
          </w:p>
        </w:tc>
        <w:tc>
          <w:tcPr>
            <w:tcW w:w="4356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41919" w:rsidRPr="00841919" w:rsidRDefault="00841919">
            <w:pPr>
              <w:rPr>
                <w:b/>
              </w:rPr>
            </w:pPr>
            <w:r w:rsidRPr="00841919">
              <w:rPr>
                <w:b/>
              </w:rPr>
              <w:t>Activities</w:t>
            </w:r>
          </w:p>
        </w:tc>
        <w:tc>
          <w:tcPr>
            <w:tcW w:w="4356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41919" w:rsidRPr="00841919" w:rsidRDefault="00841919">
            <w:pPr>
              <w:rPr>
                <w:b/>
              </w:rPr>
            </w:pPr>
            <w:r w:rsidRPr="00841919">
              <w:rPr>
                <w:b/>
              </w:rPr>
              <w:t>Barriers/Mitigation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41919" w:rsidRPr="00841919" w:rsidRDefault="00841919">
            <w:pPr>
              <w:rPr>
                <w:b/>
              </w:rPr>
            </w:pPr>
            <w:r w:rsidRPr="00841919">
              <w:rPr>
                <w:b/>
              </w:rPr>
              <w:t>Result</w:t>
            </w:r>
          </w:p>
        </w:tc>
      </w:tr>
      <w:tr w:rsidR="00841919" w:rsidTr="00841919">
        <w:tc>
          <w:tcPr>
            <w:tcW w:w="2178" w:type="dxa"/>
            <w:shd w:val="clear" w:color="auto" w:fill="DBE5F1" w:themeFill="accent1" w:themeFillTint="33"/>
          </w:tcPr>
          <w:p w:rsidR="00841919" w:rsidRPr="00EF6F74" w:rsidRDefault="00841919">
            <w:pPr>
              <w:rPr>
                <w:sz w:val="20"/>
              </w:rPr>
            </w:pPr>
            <w:r w:rsidRPr="00EF6F74">
              <w:rPr>
                <w:sz w:val="20"/>
              </w:rPr>
              <w:t>From Action Plan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841919" w:rsidRPr="00EF6F74" w:rsidRDefault="00841919">
            <w:pPr>
              <w:rPr>
                <w:b/>
                <w:sz w:val="20"/>
              </w:rPr>
            </w:pPr>
            <w:r w:rsidRPr="00EF6F74">
              <w:rPr>
                <w:b/>
                <w:sz w:val="20"/>
              </w:rPr>
              <w:t>Completed</w:t>
            </w:r>
          </w:p>
          <w:p w:rsidR="00841919" w:rsidRPr="00EF6F74" w:rsidRDefault="00841919">
            <w:pPr>
              <w:rPr>
                <w:sz w:val="20"/>
              </w:rPr>
            </w:pPr>
            <w:r w:rsidRPr="00EF6F74">
              <w:rPr>
                <w:sz w:val="20"/>
              </w:rPr>
              <w:t>What we’ve done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841919" w:rsidRPr="00EF6F74" w:rsidRDefault="00841919">
            <w:pPr>
              <w:rPr>
                <w:b/>
                <w:sz w:val="20"/>
              </w:rPr>
            </w:pPr>
            <w:r w:rsidRPr="00EF6F74">
              <w:rPr>
                <w:b/>
                <w:sz w:val="20"/>
              </w:rPr>
              <w:t>Planned</w:t>
            </w:r>
          </w:p>
          <w:p w:rsidR="00841919" w:rsidRPr="00EF6F74" w:rsidRDefault="00841919">
            <w:pPr>
              <w:rPr>
                <w:sz w:val="20"/>
              </w:rPr>
            </w:pPr>
            <w:r w:rsidRPr="00EF6F74">
              <w:rPr>
                <w:sz w:val="20"/>
              </w:rPr>
              <w:t>What we’re going to do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841919" w:rsidRPr="00EF6F74" w:rsidRDefault="00841919">
            <w:pPr>
              <w:rPr>
                <w:b/>
                <w:sz w:val="20"/>
              </w:rPr>
            </w:pPr>
            <w:r w:rsidRPr="00EF6F74">
              <w:rPr>
                <w:b/>
                <w:sz w:val="20"/>
              </w:rPr>
              <w:t>Challenges/Surprises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841919" w:rsidRPr="00EF6F74" w:rsidRDefault="00EF6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Solutions to C</w:t>
            </w:r>
            <w:r w:rsidR="00841919" w:rsidRPr="00EF6F74">
              <w:rPr>
                <w:b/>
                <w:sz w:val="20"/>
              </w:rPr>
              <w:t>hallenges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841919" w:rsidRPr="00EF6F74" w:rsidRDefault="00841919">
            <w:pPr>
              <w:rPr>
                <w:b/>
                <w:sz w:val="20"/>
              </w:rPr>
            </w:pPr>
            <w:r w:rsidRPr="00EF6F74">
              <w:rPr>
                <w:b/>
                <w:sz w:val="20"/>
              </w:rPr>
              <w:t xml:space="preserve">Effective – </w:t>
            </w:r>
          </w:p>
          <w:p w:rsidR="00841919" w:rsidRPr="00EF6F74" w:rsidRDefault="00841919">
            <w:pPr>
              <w:rPr>
                <w:sz w:val="20"/>
              </w:rPr>
            </w:pPr>
            <w:r w:rsidRPr="00EF6F74">
              <w:rPr>
                <w:sz w:val="20"/>
              </w:rPr>
              <w:t>Continue/complete</w:t>
            </w:r>
          </w:p>
          <w:p w:rsidR="00841919" w:rsidRPr="00EF6F74" w:rsidRDefault="00841919">
            <w:pPr>
              <w:rPr>
                <w:b/>
                <w:sz w:val="20"/>
              </w:rPr>
            </w:pPr>
            <w:r w:rsidRPr="00EF6F74">
              <w:rPr>
                <w:b/>
                <w:sz w:val="20"/>
              </w:rPr>
              <w:t xml:space="preserve">Not Effective – </w:t>
            </w:r>
          </w:p>
          <w:p w:rsidR="00841919" w:rsidRPr="00EF6F74" w:rsidRDefault="00841919">
            <w:pPr>
              <w:rPr>
                <w:sz w:val="20"/>
              </w:rPr>
            </w:pPr>
            <w:r w:rsidRPr="00EF6F74">
              <w:rPr>
                <w:sz w:val="20"/>
              </w:rPr>
              <w:t>Research/revise</w:t>
            </w:r>
          </w:p>
        </w:tc>
      </w:tr>
      <w:tr w:rsidR="00841919" w:rsidTr="00841919">
        <w:tc>
          <w:tcPr>
            <w:tcW w:w="2178" w:type="dxa"/>
          </w:tcPr>
          <w:p w:rsidR="00841919" w:rsidRPr="00841919" w:rsidRDefault="00841919" w:rsidP="005C3FDF">
            <w:pPr>
              <w:rPr>
                <w:b/>
              </w:rPr>
            </w:pPr>
            <w:r w:rsidRPr="00841919">
              <w:rPr>
                <w:b/>
                <w:sz w:val="18"/>
              </w:rPr>
              <w:t>A.</w:t>
            </w:r>
            <w:r w:rsidR="005C3FDF">
              <w:rPr>
                <w:b/>
                <w:sz w:val="18"/>
              </w:rPr>
              <w:t xml:space="preserve"> </w:t>
            </w:r>
            <w:r w:rsidR="005C3FDF" w:rsidRPr="000D70D4">
              <w:t>Develop system-wide value-based health outcomes and demonstrate ROI.</w:t>
            </w:r>
          </w:p>
        </w:tc>
        <w:tc>
          <w:tcPr>
            <w:tcW w:w="2178" w:type="dxa"/>
          </w:tcPr>
          <w:p w:rsidR="00841919" w:rsidRDefault="00841919"/>
        </w:tc>
        <w:tc>
          <w:tcPr>
            <w:tcW w:w="2178" w:type="dxa"/>
          </w:tcPr>
          <w:p w:rsidR="00841919" w:rsidRDefault="005C3FDF">
            <w:r w:rsidRPr="00C675AD">
              <w:t xml:space="preserve">Gather value-based outcomes currently required by federal and state funders and MCOs.   </w:t>
            </w:r>
          </w:p>
        </w:tc>
        <w:tc>
          <w:tcPr>
            <w:tcW w:w="2178" w:type="dxa"/>
          </w:tcPr>
          <w:p w:rsidR="00841919" w:rsidRDefault="00841919"/>
        </w:tc>
        <w:tc>
          <w:tcPr>
            <w:tcW w:w="2178" w:type="dxa"/>
          </w:tcPr>
          <w:p w:rsidR="00841919" w:rsidRDefault="00841919"/>
        </w:tc>
        <w:tc>
          <w:tcPr>
            <w:tcW w:w="2178" w:type="dxa"/>
          </w:tcPr>
          <w:p w:rsidR="00841919" w:rsidRDefault="00841919"/>
        </w:tc>
      </w:tr>
      <w:tr w:rsidR="00841919" w:rsidTr="00841919">
        <w:tc>
          <w:tcPr>
            <w:tcW w:w="2178" w:type="dxa"/>
          </w:tcPr>
          <w:p w:rsidR="00841919" w:rsidRPr="000D70D4" w:rsidRDefault="00841919">
            <w:r w:rsidRPr="00841919">
              <w:rPr>
                <w:b/>
                <w:sz w:val="18"/>
              </w:rPr>
              <w:t>B.</w:t>
            </w:r>
            <w:r w:rsidR="005C3FDF">
              <w:rPr>
                <w:b/>
                <w:sz w:val="18"/>
              </w:rPr>
              <w:t xml:space="preserve"> </w:t>
            </w:r>
            <w:r w:rsidR="005C3FDF" w:rsidRPr="000D70D4">
              <w:t>Build stakeholder engagement.</w:t>
            </w:r>
          </w:p>
          <w:p w:rsidR="00841919" w:rsidRPr="00841919" w:rsidRDefault="00841919">
            <w:pPr>
              <w:rPr>
                <w:b/>
              </w:rPr>
            </w:pPr>
          </w:p>
        </w:tc>
        <w:tc>
          <w:tcPr>
            <w:tcW w:w="2178" w:type="dxa"/>
          </w:tcPr>
          <w:p w:rsidR="00841919" w:rsidRDefault="005C3FDF">
            <w:r w:rsidRPr="00C712B7">
              <w:lastRenderedPageBreak/>
              <w:t xml:space="preserve">Develop list of topics for further study along with </w:t>
            </w:r>
            <w:r w:rsidRPr="00C712B7">
              <w:lastRenderedPageBreak/>
              <w:t>subject matter experts who can present to the LC.</w:t>
            </w:r>
          </w:p>
        </w:tc>
        <w:tc>
          <w:tcPr>
            <w:tcW w:w="2178" w:type="dxa"/>
          </w:tcPr>
          <w:p w:rsidR="00841919" w:rsidRDefault="005C3FDF">
            <w:r w:rsidRPr="00C712B7">
              <w:lastRenderedPageBreak/>
              <w:t xml:space="preserve">Develop agendas based on topics and </w:t>
            </w:r>
            <w:r w:rsidRPr="00C712B7">
              <w:lastRenderedPageBreak/>
              <w:t>schedule guest speakers.</w:t>
            </w:r>
          </w:p>
        </w:tc>
        <w:tc>
          <w:tcPr>
            <w:tcW w:w="2178" w:type="dxa"/>
          </w:tcPr>
          <w:p w:rsidR="00841919" w:rsidRDefault="00CA034A">
            <w:r>
              <w:lastRenderedPageBreak/>
              <w:t xml:space="preserve">Scheduling presentations.  </w:t>
            </w:r>
            <w:r>
              <w:lastRenderedPageBreak/>
              <w:t>Alignment so information flows and informs discussion for next meeting/topics.</w:t>
            </w:r>
          </w:p>
        </w:tc>
        <w:tc>
          <w:tcPr>
            <w:tcW w:w="2178" w:type="dxa"/>
          </w:tcPr>
          <w:p w:rsidR="00841919" w:rsidRDefault="00CA034A">
            <w:r>
              <w:lastRenderedPageBreak/>
              <w:t xml:space="preserve">Identified who/what topics could be done </w:t>
            </w:r>
            <w:r>
              <w:lastRenderedPageBreak/>
              <w:t xml:space="preserve">by conference calls in between meetings. </w:t>
            </w:r>
          </w:p>
        </w:tc>
        <w:tc>
          <w:tcPr>
            <w:tcW w:w="2178" w:type="dxa"/>
          </w:tcPr>
          <w:p w:rsidR="00841919" w:rsidRDefault="00CA034A">
            <w:r>
              <w:lastRenderedPageBreak/>
              <w:t xml:space="preserve">We have some presenters scheduled </w:t>
            </w:r>
            <w:r>
              <w:lastRenderedPageBreak/>
              <w:t>during regular meetings and setting up conference calls with others in between to keep things moving at meaningful pace.</w:t>
            </w:r>
          </w:p>
        </w:tc>
      </w:tr>
      <w:tr w:rsidR="00CA034A" w:rsidTr="00841919">
        <w:tc>
          <w:tcPr>
            <w:tcW w:w="2178" w:type="dxa"/>
          </w:tcPr>
          <w:p w:rsidR="00CA034A" w:rsidRPr="00841919" w:rsidRDefault="00CA034A" w:rsidP="00CA034A">
            <w:pPr>
              <w:rPr>
                <w:b/>
                <w:sz w:val="18"/>
              </w:rPr>
            </w:pPr>
          </w:p>
        </w:tc>
        <w:tc>
          <w:tcPr>
            <w:tcW w:w="2178" w:type="dxa"/>
          </w:tcPr>
          <w:p w:rsidR="00CA034A" w:rsidRDefault="00CA034A" w:rsidP="00CA034A">
            <w:r w:rsidRPr="00C712B7">
              <w:t>Develop questions to be addressed by presenters and provide to speakers at least 2 weeks prior to meeting.</w:t>
            </w:r>
            <w:r>
              <w:t xml:space="preserve">  </w:t>
            </w:r>
          </w:p>
        </w:tc>
        <w:tc>
          <w:tcPr>
            <w:tcW w:w="2178" w:type="dxa"/>
          </w:tcPr>
          <w:p w:rsidR="00CA034A" w:rsidRDefault="00573169" w:rsidP="00573169">
            <w:r>
              <w:t>Developed MCO and CMHC questions at last meeting.  Added questions from Tool Kit and other materials collected and CMHC questions for our first</w:t>
            </w:r>
            <w:r w:rsidR="00CA034A">
              <w:t xml:space="preserve"> presenter</w:t>
            </w:r>
            <w:r>
              <w:t xml:space="preserve"> are being</w:t>
            </w:r>
            <w:r w:rsidR="00CA034A">
              <w:t xml:space="preserve"> circulated to team.</w:t>
            </w:r>
          </w:p>
        </w:tc>
        <w:tc>
          <w:tcPr>
            <w:tcW w:w="2178" w:type="dxa"/>
          </w:tcPr>
          <w:p w:rsidR="00CA034A" w:rsidRDefault="00CA034A" w:rsidP="00CA034A"/>
        </w:tc>
        <w:tc>
          <w:tcPr>
            <w:tcW w:w="2178" w:type="dxa"/>
          </w:tcPr>
          <w:p w:rsidR="00CA034A" w:rsidRDefault="00CA034A" w:rsidP="00CA034A"/>
        </w:tc>
        <w:tc>
          <w:tcPr>
            <w:tcW w:w="2178" w:type="dxa"/>
          </w:tcPr>
          <w:p w:rsidR="00CA034A" w:rsidRDefault="00CA034A" w:rsidP="00CA034A"/>
        </w:tc>
      </w:tr>
      <w:tr w:rsidR="00CA034A" w:rsidTr="00841919">
        <w:tc>
          <w:tcPr>
            <w:tcW w:w="2178" w:type="dxa"/>
          </w:tcPr>
          <w:p w:rsidR="00CA034A" w:rsidRPr="000D70D4" w:rsidRDefault="00CA034A" w:rsidP="00CA034A">
            <w:r w:rsidRPr="00841919">
              <w:rPr>
                <w:b/>
                <w:sz w:val="18"/>
              </w:rPr>
              <w:t>C.</w:t>
            </w:r>
            <w:r>
              <w:rPr>
                <w:b/>
                <w:sz w:val="18"/>
              </w:rPr>
              <w:t xml:space="preserve"> </w:t>
            </w:r>
            <w:r w:rsidRPr="000D70D4">
              <w:t>Develop opportunity for innovation projects.</w:t>
            </w:r>
          </w:p>
          <w:p w:rsidR="00CA034A" w:rsidRPr="00841919" w:rsidRDefault="00CA034A" w:rsidP="00CA034A">
            <w:pPr>
              <w:rPr>
                <w:b/>
              </w:rPr>
            </w:pPr>
          </w:p>
        </w:tc>
        <w:tc>
          <w:tcPr>
            <w:tcW w:w="2178" w:type="dxa"/>
          </w:tcPr>
          <w:p w:rsidR="00CA034A" w:rsidRDefault="00CA034A" w:rsidP="00CA034A">
            <w:r w:rsidRPr="003E272F">
              <w:t>Identify contacts for local partnerships.</w:t>
            </w:r>
          </w:p>
        </w:tc>
        <w:tc>
          <w:tcPr>
            <w:tcW w:w="2178" w:type="dxa"/>
          </w:tcPr>
          <w:p w:rsidR="00CA034A" w:rsidRDefault="00CA034A" w:rsidP="00CA034A">
            <w:r>
              <w:t>In development.  Includes mission/purpose of the group, territory maps and contact information.</w:t>
            </w:r>
          </w:p>
        </w:tc>
        <w:tc>
          <w:tcPr>
            <w:tcW w:w="2178" w:type="dxa"/>
          </w:tcPr>
          <w:p w:rsidR="00CA034A" w:rsidRDefault="00CA034A" w:rsidP="00CA034A"/>
        </w:tc>
        <w:tc>
          <w:tcPr>
            <w:tcW w:w="2178" w:type="dxa"/>
          </w:tcPr>
          <w:p w:rsidR="00CA034A" w:rsidRDefault="00CA034A" w:rsidP="00CA034A"/>
        </w:tc>
        <w:tc>
          <w:tcPr>
            <w:tcW w:w="2178" w:type="dxa"/>
          </w:tcPr>
          <w:p w:rsidR="00CA034A" w:rsidRDefault="00CA034A" w:rsidP="00CA034A"/>
        </w:tc>
      </w:tr>
      <w:tr w:rsidR="00DC4BD7" w:rsidTr="00841919">
        <w:tc>
          <w:tcPr>
            <w:tcW w:w="2178" w:type="dxa"/>
          </w:tcPr>
          <w:p w:rsidR="00DC4BD7" w:rsidRPr="00841919" w:rsidRDefault="00DC4BD7" w:rsidP="00CA034A">
            <w:pPr>
              <w:rPr>
                <w:b/>
                <w:sz w:val="18"/>
              </w:rPr>
            </w:pPr>
          </w:p>
        </w:tc>
        <w:tc>
          <w:tcPr>
            <w:tcW w:w="2178" w:type="dxa"/>
          </w:tcPr>
          <w:p w:rsidR="00DC4BD7" w:rsidRPr="003E272F" w:rsidRDefault="000D70D4" w:rsidP="00CA034A">
            <w:r>
              <w:t>Gather information on alternative funding opportunities/programs.</w:t>
            </w:r>
          </w:p>
        </w:tc>
        <w:tc>
          <w:tcPr>
            <w:tcW w:w="2178" w:type="dxa"/>
          </w:tcPr>
          <w:p w:rsidR="00DC4BD7" w:rsidRDefault="000329C4" w:rsidP="000329C4">
            <w:r>
              <w:t xml:space="preserve">Have gathered information on </w:t>
            </w:r>
            <w:r w:rsidRPr="000329C4">
              <w:rPr>
                <w:b/>
              </w:rPr>
              <w:t>PACE</w:t>
            </w:r>
            <w:r>
              <w:t xml:space="preserve"> program and spoken with consultants intimately familiar with PACE.   Also received </w:t>
            </w:r>
            <w:r>
              <w:lastRenderedPageBreak/>
              <w:t xml:space="preserve">recommendation to look into </w:t>
            </w:r>
            <w:r w:rsidRPr="000329C4">
              <w:rPr>
                <w:b/>
              </w:rPr>
              <w:t>Pennsylvania’s ODP Program</w:t>
            </w:r>
            <w:r>
              <w:t xml:space="preserve"> and </w:t>
            </w:r>
            <w:bookmarkStart w:id="0" w:name="_GoBack"/>
            <w:r w:rsidRPr="000329C4">
              <w:rPr>
                <w:b/>
              </w:rPr>
              <w:t>Delaware’s Promise Program</w:t>
            </w:r>
            <w:r>
              <w:t xml:space="preserve"> </w:t>
            </w:r>
            <w:bookmarkEnd w:id="0"/>
            <w:r>
              <w:t>(1115).</w:t>
            </w:r>
            <w:r w:rsidR="000D70D4">
              <w:t xml:space="preserve">  </w:t>
            </w:r>
            <w:r w:rsidR="000D70D4">
              <w:br/>
            </w:r>
          </w:p>
        </w:tc>
        <w:tc>
          <w:tcPr>
            <w:tcW w:w="2178" w:type="dxa"/>
          </w:tcPr>
          <w:p w:rsidR="00DC4BD7" w:rsidRDefault="00DC4BD7" w:rsidP="00CA034A"/>
        </w:tc>
        <w:tc>
          <w:tcPr>
            <w:tcW w:w="2178" w:type="dxa"/>
          </w:tcPr>
          <w:p w:rsidR="00DC4BD7" w:rsidRDefault="00DC4BD7" w:rsidP="00CA034A"/>
        </w:tc>
        <w:tc>
          <w:tcPr>
            <w:tcW w:w="2178" w:type="dxa"/>
          </w:tcPr>
          <w:p w:rsidR="00DC4BD7" w:rsidRDefault="00DC4BD7" w:rsidP="00CA034A"/>
        </w:tc>
      </w:tr>
    </w:tbl>
    <w:p w:rsidR="00841919" w:rsidRDefault="00841919"/>
    <w:sectPr w:rsidR="00841919" w:rsidSect="00EF6F74">
      <w:headerReference w:type="default" r:id="rId6"/>
      <w:pgSz w:w="15840" w:h="12240" w:orient="landscape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4C3" w:rsidRDefault="003474C3" w:rsidP="003474C3">
      <w:pPr>
        <w:spacing w:after="0" w:line="240" w:lineRule="auto"/>
      </w:pPr>
      <w:r>
        <w:separator/>
      </w:r>
    </w:p>
  </w:endnote>
  <w:endnote w:type="continuationSeparator" w:id="0">
    <w:p w:rsidR="003474C3" w:rsidRDefault="003474C3" w:rsidP="0034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4C3" w:rsidRDefault="003474C3" w:rsidP="003474C3">
      <w:pPr>
        <w:spacing w:after="0" w:line="240" w:lineRule="auto"/>
      </w:pPr>
      <w:r>
        <w:separator/>
      </w:r>
    </w:p>
  </w:footnote>
  <w:footnote w:type="continuationSeparator" w:id="0">
    <w:p w:rsidR="003474C3" w:rsidRDefault="003474C3" w:rsidP="0034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C3" w:rsidRDefault="00EF6F74">
    <w:pPr>
      <w:pStyle w:val="Header"/>
    </w:pPr>
    <w:r w:rsidRPr="00EF6F74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6838950</wp:posOffset>
          </wp:positionH>
          <wp:positionV relativeFrom="page">
            <wp:posOffset>356235</wp:posOffset>
          </wp:positionV>
          <wp:extent cx="1381125" cy="788670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6F74" w:rsidRDefault="00EF6F74">
    <w:pPr>
      <w:pStyle w:val="Header"/>
    </w:pPr>
  </w:p>
  <w:p w:rsidR="00EF6F74" w:rsidRDefault="00EF6F74">
    <w:pPr>
      <w:pStyle w:val="Header"/>
    </w:pPr>
  </w:p>
  <w:p w:rsidR="00EF6F74" w:rsidRDefault="00EF6F74">
    <w:pPr>
      <w:pStyle w:val="Header"/>
    </w:pPr>
  </w:p>
  <w:p w:rsidR="00EF6F74" w:rsidRDefault="00EF6F74">
    <w:pPr>
      <w:pStyle w:val="Header"/>
    </w:pPr>
    <w:r w:rsidRPr="00EF6F74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1E61844C" wp14:editId="1E1D19A0">
              <wp:simplePos x="0" y="0"/>
              <wp:positionH relativeFrom="margin">
                <wp:posOffset>0</wp:posOffset>
              </wp:positionH>
              <wp:positionV relativeFrom="page">
                <wp:posOffset>1152525</wp:posOffset>
              </wp:positionV>
              <wp:extent cx="8229600" cy="40259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40259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Rockwell Extra Bold" w:hAnsi="Rockwell Extra Bold" w:cs="Narkisim"/>
                              <w:b/>
                              <w:caps/>
                              <w:color w:val="FFFFFF" w:themeColor="background1"/>
                              <w:sz w:val="36"/>
                            </w:rPr>
                            <w:alias w:val="Title"/>
                            <w:tag w:val=""/>
                            <w:id w:val="-13631987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F6F74" w:rsidRDefault="00EF6F74" w:rsidP="00EF6F7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Rockwell Extra Bold" w:hAnsi="Rockwell Extra Bold" w:cs="Narkisim"/>
                                  <w:b/>
                                  <w:caps/>
                                  <w:color w:val="FFFFFF" w:themeColor="background1"/>
                                  <w:sz w:val="36"/>
                                </w:rPr>
                                <w:t>STATUS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E61844C" id="Rectangle 197" o:spid="_x0000_s1026" style="position:absolute;margin-left:0;margin-top:90.75pt;width:9in;height:31.7pt;z-index:-251659264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Rockwell Extra Bold" w:hAnsi="Rockwell Extra Bold" w:cs="Narkisim"/>
                        <w:b/>
                        <w:caps/>
                        <w:color w:val="FFFFFF" w:themeColor="background1"/>
                        <w:sz w:val="36"/>
                      </w:rPr>
                      <w:alias w:val="Title"/>
                      <w:tag w:val=""/>
                      <w:id w:val="-13631987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F6F74" w:rsidRDefault="00EF6F74" w:rsidP="00EF6F7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Rockwell Extra Bold" w:hAnsi="Rockwell Extra Bold" w:cs="Narkisim"/>
                            <w:b/>
                            <w:caps/>
                            <w:color w:val="FFFFFF" w:themeColor="background1"/>
                            <w:sz w:val="36"/>
                          </w:rPr>
                          <w:t>STATUS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3"/>
    <w:rsid w:val="000329C4"/>
    <w:rsid w:val="000D70D4"/>
    <w:rsid w:val="003474C3"/>
    <w:rsid w:val="00573169"/>
    <w:rsid w:val="005C3FDF"/>
    <w:rsid w:val="007E0BB5"/>
    <w:rsid w:val="00841919"/>
    <w:rsid w:val="00BE7709"/>
    <w:rsid w:val="00CA034A"/>
    <w:rsid w:val="00DC4BD7"/>
    <w:rsid w:val="00E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4271C"/>
  <w15:chartTrackingRefBased/>
  <w15:docId w15:val="{CFC6F3FA-4803-42FC-9806-42E0B38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C3"/>
  </w:style>
  <w:style w:type="paragraph" w:styleId="Footer">
    <w:name w:val="footer"/>
    <w:basedOn w:val="Normal"/>
    <w:link w:val="FooterChar"/>
    <w:uiPriority w:val="99"/>
    <w:unhideWhenUsed/>
    <w:rsid w:val="00347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C3"/>
  </w:style>
  <w:style w:type="table" w:styleId="TableGrid">
    <w:name w:val="Table Grid"/>
    <w:basedOn w:val="TableNormal"/>
    <w:uiPriority w:val="59"/>
    <w:rsid w:val="0034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</vt:lpstr>
    </vt:vector>
  </TitlesOfParts>
  <Company>State of Missouri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</dc:title>
  <dc:subject/>
  <dc:creator>Witcig, Wendy</dc:creator>
  <cp:keywords/>
  <dc:description/>
  <cp:lastModifiedBy>Witcig, Wendy</cp:lastModifiedBy>
  <cp:revision>4</cp:revision>
  <dcterms:created xsi:type="dcterms:W3CDTF">2017-12-20T17:35:00Z</dcterms:created>
  <dcterms:modified xsi:type="dcterms:W3CDTF">2017-12-29T20:46:00Z</dcterms:modified>
</cp:coreProperties>
</file>