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7128E" w14:textId="77777777" w:rsidR="00614E9B" w:rsidRDefault="00614E9B" w:rsidP="00614E9B">
      <w:pPr>
        <w:jc w:val="center"/>
        <w:rPr>
          <w:b/>
          <w:sz w:val="28"/>
        </w:rPr>
      </w:pPr>
      <w:r w:rsidRPr="00614E9B">
        <w:rPr>
          <w:b/>
          <w:sz w:val="28"/>
        </w:rPr>
        <w:t>Business Acumen Learning Collaborative</w:t>
      </w:r>
      <w:r w:rsidRPr="00614E9B">
        <w:rPr>
          <w:b/>
          <w:sz w:val="28"/>
        </w:rPr>
        <w:br/>
        <w:t>MISSOURI</w:t>
      </w:r>
    </w:p>
    <w:p w14:paraId="215FAFD9" w14:textId="77777777" w:rsidR="00614E9B" w:rsidRDefault="00614E9B" w:rsidP="00614E9B">
      <w:pPr>
        <w:rPr>
          <w:b/>
          <w:sz w:val="28"/>
        </w:rPr>
      </w:pPr>
    </w:p>
    <w:p w14:paraId="6EE9DEA3" w14:textId="77777777" w:rsidR="00614E9B" w:rsidRPr="00700D24" w:rsidRDefault="00614E9B" w:rsidP="00614E9B">
      <w:pPr>
        <w:rPr>
          <w:sz w:val="24"/>
          <w:szCs w:val="24"/>
        </w:rPr>
      </w:pPr>
      <w:r w:rsidRPr="00700D24">
        <w:rPr>
          <w:sz w:val="24"/>
          <w:szCs w:val="24"/>
        </w:rPr>
        <w:t>Team includes representatives from:</w:t>
      </w:r>
    </w:p>
    <w:p w14:paraId="1D0F0602" w14:textId="77777777" w:rsidR="00614E9B" w:rsidRPr="00700D24" w:rsidRDefault="00614E9B" w:rsidP="00614E9B">
      <w:pPr>
        <w:ind w:left="720"/>
        <w:rPr>
          <w:sz w:val="24"/>
          <w:szCs w:val="24"/>
        </w:rPr>
      </w:pPr>
      <w:r w:rsidRPr="00700D24">
        <w:rPr>
          <w:sz w:val="24"/>
          <w:szCs w:val="24"/>
        </w:rPr>
        <w:t xml:space="preserve">Dept. of Mental Health – Division of Developmental Disabilities </w:t>
      </w:r>
    </w:p>
    <w:p w14:paraId="646638B1" w14:textId="77777777" w:rsidR="00614E9B" w:rsidRPr="00700D24" w:rsidRDefault="00614E9B" w:rsidP="00614E9B">
      <w:pPr>
        <w:ind w:left="720"/>
        <w:rPr>
          <w:sz w:val="24"/>
          <w:szCs w:val="24"/>
        </w:rPr>
      </w:pPr>
      <w:r w:rsidRPr="00700D24">
        <w:rPr>
          <w:sz w:val="24"/>
          <w:szCs w:val="24"/>
        </w:rPr>
        <w:t>Dept. of Health &amp; Senior Services – Division of Senior and Disability Services</w:t>
      </w:r>
    </w:p>
    <w:p w14:paraId="4099C075" w14:textId="77777777" w:rsidR="00614E9B" w:rsidRPr="00700D24" w:rsidRDefault="00614E9B" w:rsidP="00614E9B">
      <w:pPr>
        <w:ind w:left="720"/>
        <w:rPr>
          <w:sz w:val="24"/>
          <w:szCs w:val="24"/>
        </w:rPr>
      </w:pPr>
      <w:r w:rsidRPr="00700D24">
        <w:rPr>
          <w:sz w:val="24"/>
          <w:szCs w:val="24"/>
        </w:rPr>
        <w:t>Department of Social Services</w:t>
      </w:r>
      <w:r w:rsidR="00700D24" w:rsidRPr="00700D24">
        <w:rPr>
          <w:sz w:val="24"/>
          <w:szCs w:val="24"/>
        </w:rPr>
        <w:t xml:space="preserve"> - </w:t>
      </w:r>
      <w:r w:rsidRPr="00700D24">
        <w:rPr>
          <w:sz w:val="24"/>
          <w:szCs w:val="24"/>
        </w:rPr>
        <w:t>MO HealthNet</w:t>
      </w:r>
    </w:p>
    <w:p w14:paraId="65792065" w14:textId="77777777" w:rsidR="00614E9B" w:rsidRPr="00700D24" w:rsidRDefault="00614E9B" w:rsidP="00614E9B">
      <w:pPr>
        <w:ind w:left="720"/>
        <w:rPr>
          <w:sz w:val="24"/>
          <w:szCs w:val="24"/>
        </w:rPr>
      </w:pPr>
      <w:r w:rsidRPr="00700D24">
        <w:rPr>
          <w:sz w:val="24"/>
          <w:szCs w:val="24"/>
        </w:rPr>
        <w:t>Area Agencies on Aging</w:t>
      </w:r>
    </w:p>
    <w:p w14:paraId="72DC9F00" w14:textId="77777777" w:rsidR="00614E9B" w:rsidRPr="00700D24" w:rsidRDefault="00614E9B" w:rsidP="00614E9B">
      <w:pPr>
        <w:ind w:left="720"/>
        <w:rPr>
          <w:sz w:val="24"/>
          <w:szCs w:val="24"/>
        </w:rPr>
      </w:pPr>
      <w:r w:rsidRPr="00700D24">
        <w:rPr>
          <w:sz w:val="24"/>
          <w:szCs w:val="24"/>
        </w:rPr>
        <w:t>Independent Living Centers</w:t>
      </w:r>
    </w:p>
    <w:p w14:paraId="14CCBAD0" w14:textId="77777777" w:rsidR="00700D24" w:rsidRPr="00700D24" w:rsidRDefault="00700D24" w:rsidP="00614E9B">
      <w:pPr>
        <w:ind w:left="720"/>
        <w:rPr>
          <w:sz w:val="24"/>
          <w:szCs w:val="24"/>
        </w:rPr>
      </w:pPr>
      <w:r w:rsidRPr="00700D24">
        <w:rPr>
          <w:sz w:val="24"/>
          <w:szCs w:val="24"/>
        </w:rPr>
        <w:t>UMKC – Institute for Human Development</w:t>
      </w:r>
    </w:p>
    <w:p w14:paraId="0D278220" w14:textId="77777777" w:rsidR="00700D24" w:rsidRPr="00700D24" w:rsidRDefault="00700D24" w:rsidP="00614E9B">
      <w:pPr>
        <w:ind w:left="720"/>
        <w:rPr>
          <w:sz w:val="24"/>
          <w:szCs w:val="24"/>
        </w:rPr>
      </w:pPr>
      <w:r w:rsidRPr="00700D24">
        <w:rPr>
          <w:sz w:val="24"/>
          <w:szCs w:val="24"/>
        </w:rPr>
        <w:t>Developmental Disability Council</w:t>
      </w:r>
    </w:p>
    <w:p w14:paraId="3FB7C0D2" w14:textId="77777777" w:rsidR="00700D24" w:rsidRPr="00700D24" w:rsidRDefault="00700D24" w:rsidP="00614E9B">
      <w:pPr>
        <w:ind w:left="720"/>
        <w:rPr>
          <w:sz w:val="24"/>
          <w:szCs w:val="24"/>
        </w:rPr>
      </w:pPr>
      <w:r w:rsidRPr="00700D24">
        <w:rPr>
          <w:sz w:val="24"/>
          <w:szCs w:val="24"/>
        </w:rPr>
        <w:t>Provider Agencies</w:t>
      </w:r>
    </w:p>
    <w:p w14:paraId="076CFECD" w14:textId="77777777" w:rsidR="00700D24" w:rsidRPr="00700D24" w:rsidRDefault="00700D24" w:rsidP="00614E9B">
      <w:pPr>
        <w:ind w:left="720"/>
        <w:rPr>
          <w:sz w:val="24"/>
          <w:szCs w:val="24"/>
        </w:rPr>
      </w:pPr>
    </w:p>
    <w:p w14:paraId="7B77AF06" w14:textId="77777777" w:rsidR="00C44484" w:rsidRPr="00700D24" w:rsidRDefault="00614E9B" w:rsidP="00614E9B">
      <w:pPr>
        <w:rPr>
          <w:b/>
          <w:sz w:val="24"/>
          <w:szCs w:val="24"/>
        </w:rPr>
      </w:pPr>
      <w:r w:rsidRPr="00700D24">
        <w:rPr>
          <w:sz w:val="24"/>
          <w:szCs w:val="24"/>
        </w:rPr>
        <w:t xml:space="preserve">Focus of the team is to </w:t>
      </w:r>
      <w:r w:rsidRPr="00700D24">
        <w:rPr>
          <w:i/>
          <w:sz w:val="24"/>
          <w:szCs w:val="24"/>
        </w:rPr>
        <w:t>“Create an integrated system that demonstrates improved health outcomes, reduced costs, and increased stakeholder satisfaction through building collaboration and CBO capacity for people with IDD who are aging and/or living with co-occurring conditions.”</w:t>
      </w:r>
      <w:r w:rsidRPr="00700D24">
        <w:rPr>
          <w:b/>
          <w:i/>
          <w:sz w:val="24"/>
          <w:szCs w:val="24"/>
        </w:rPr>
        <w:br/>
      </w:r>
    </w:p>
    <w:p w14:paraId="39826DFE" w14:textId="77777777" w:rsidR="00C44484" w:rsidRPr="00700D24" w:rsidRDefault="00614E9B" w:rsidP="00C44484">
      <w:pPr>
        <w:rPr>
          <w:sz w:val="24"/>
          <w:szCs w:val="24"/>
        </w:rPr>
      </w:pPr>
      <w:r w:rsidRPr="00700D24">
        <w:rPr>
          <w:sz w:val="24"/>
          <w:szCs w:val="24"/>
        </w:rPr>
        <w:t>Three priorities:</w:t>
      </w:r>
    </w:p>
    <w:p w14:paraId="5BC28A01" w14:textId="77777777" w:rsidR="00700D24" w:rsidRPr="00700D24" w:rsidRDefault="00614E9B" w:rsidP="00700D24">
      <w:pPr>
        <w:pStyle w:val="ListParagraph"/>
        <w:numPr>
          <w:ilvl w:val="0"/>
          <w:numId w:val="1"/>
        </w:numPr>
        <w:spacing w:before="240"/>
        <w:rPr>
          <w:b/>
          <w:sz w:val="24"/>
          <w:szCs w:val="24"/>
        </w:rPr>
      </w:pPr>
      <w:r w:rsidRPr="00700D24">
        <w:rPr>
          <w:b/>
          <w:sz w:val="24"/>
          <w:szCs w:val="24"/>
        </w:rPr>
        <w:t>Develop system-wide value-based health outcomes and demonstrate ROI.</w:t>
      </w:r>
    </w:p>
    <w:p w14:paraId="5135354F" w14:textId="77777777" w:rsidR="00700D24" w:rsidRDefault="00700D24" w:rsidP="00700D24">
      <w:pPr>
        <w:pStyle w:val="ListParagraph"/>
        <w:spacing w:before="240"/>
        <w:rPr>
          <w:sz w:val="24"/>
          <w:szCs w:val="24"/>
        </w:rPr>
      </w:pPr>
      <w:r w:rsidRPr="00700D24">
        <w:rPr>
          <w:sz w:val="24"/>
          <w:szCs w:val="24"/>
        </w:rPr>
        <w:t xml:space="preserve">Intent is to develop and implement a standardized set of outcomes system wide to build consistent basis for determining return on investment.  We paused on </w:t>
      </w:r>
      <w:r w:rsidR="00F21EB1">
        <w:rPr>
          <w:sz w:val="24"/>
          <w:szCs w:val="24"/>
        </w:rPr>
        <w:t>moving forward with this</w:t>
      </w:r>
      <w:r w:rsidRPr="00700D24">
        <w:rPr>
          <w:sz w:val="24"/>
          <w:szCs w:val="24"/>
        </w:rPr>
        <w:t xml:space="preserve"> of this </w:t>
      </w:r>
      <w:r w:rsidR="00F21EB1">
        <w:rPr>
          <w:sz w:val="24"/>
          <w:szCs w:val="24"/>
        </w:rPr>
        <w:t>priority</w:t>
      </w:r>
      <w:r w:rsidRPr="00700D24">
        <w:rPr>
          <w:sz w:val="24"/>
          <w:szCs w:val="24"/>
        </w:rPr>
        <w:t xml:space="preserve"> to learn from the efforts underway with VBP collaborative.</w:t>
      </w:r>
    </w:p>
    <w:p w14:paraId="014AF597" w14:textId="77777777" w:rsidR="00700D24" w:rsidRPr="00700D24" w:rsidRDefault="00700D24" w:rsidP="00700D24">
      <w:pPr>
        <w:pStyle w:val="ListParagraph"/>
        <w:spacing w:before="240"/>
        <w:rPr>
          <w:sz w:val="24"/>
          <w:szCs w:val="24"/>
        </w:rPr>
      </w:pPr>
    </w:p>
    <w:p w14:paraId="33BC45D2" w14:textId="77777777" w:rsidR="00614E9B" w:rsidRPr="00700D24" w:rsidRDefault="00614E9B" w:rsidP="00700D24">
      <w:pPr>
        <w:pStyle w:val="ListParagraph"/>
        <w:numPr>
          <w:ilvl w:val="0"/>
          <w:numId w:val="1"/>
        </w:numPr>
        <w:spacing w:before="240"/>
        <w:rPr>
          <w:b/>
          <w:sz w:val="24"/>
          <w:szCs w:val="24"/>
        </w:rPr>
      </w:pPr>
      <w:r w:rsidRPr="00700D24">
        <w:rPr>
          <w:b/>
          <w:sz w:val="24"/>
          <w:szCs w:val="24"/>
        </w:rPr>
        <w:t>Build stakeholder engagement.</w:t>
      </w:r>
    </w:p>
    <w:p w14:paraId="58CF6A52" w14:textId="77777777" w:rsidR="00700D24" w:rsidRDefault="00700D24" w:rsidP="00700D24">
      <w:pPr>
        <w:pStyle w:val="ListParagraph"/>
        <w:spacing w:before="240"/>
        <w:rPr>
          <w:sz w:val="24"/>
          <w:szCs w:val="24"/>
        </w:rPr>
      </w:pPr>
      <w:r w:rsidRPr="00700D24">
        <w:rPr>
          <w:sz w:val="24"/>
          <w:szCs w:val="24"/>
        </w:rPr>
        <w:t xml:space="preserve">Initially the focus has just been on learning about </w:t>
      </w:r>
      <w:r w:rsidR="00F21EB1">
        <w:rPr>
          <w:sz w:val="24"/>
          <w:szCs w:val="24"/>
        </w:rPr>
        <w:t xml:space="preserve">the vision, priorities, services, and barriers of everyone on the team with the goal of breaking down silos and working more collaboratively as partners.  Second major objective is to learn about managed care so that in the event that Missouri moved to a managed care system our provider network would be better prepared to make the transition and all parties would be better equipped to have a seat at the table.  First big hurdle was to come to terms with our position in regard to managed care.  There was agreement that there are many lessons to be learned from operating in a more managed care environment but partners were not interested in </w:t>
      </w:r>
      <w:r w:rsidR="00FC5BA8">
        <w:rPr>
          <w:sz w:val="24"/>
          <w:szCs w:val="24"/>
        </w:rPr>
        <w:t>promoting</w:t>
      </w:r>
      <w:r w:rsidR="00F21EB1">
        <w:rPr>
          <w:sz w:val="24"/>
          <w:szCs w:val="24"/>
        </w:rPr>
        <w:t xml:space="preserve"> the change to occur.  We came to consensus to look at managed care as a </w:t>
      </w:r>
      <w:r w:rsidR="00F21EB1" w:rsidRPr="00FC5BA8">
        <w:rPr>
          <w:i/>
          <w:sz w:val="24"/>
          <w:szCs w:val="24"/>
        </w:rPr>
        <w:t>business model not a company</w:t>
      </w:r>
      <w:r w:rsidR="00F21EB1">
        <w:rPr>
          <w:sz w:val="24"/>
          <w:szCs w:val="24"/>
        </w:rPr>
        <w:t xml:space="preserve">.  </w:t>
      </w:r>
    </w:p>
    <w:p w14:paraId="282EB9C0" w14:textId="77777777" w:rsidR="00FC5BA8" w:rsidRPr="00700D24" w:rsidRDefault="00FC5BA8" w:rsidP="00700D24">
      <w:pPr>
        <w:pStyle w:val="ListParagraph"/>
        <w:spacing w:before="240"/>
        <w:rPr>
          <w:sz w:val="24"/>
          <w:szCs w:val="24"/>
        </w:rPr>
      </w:pPr>
    </w:p>
    <w:p w14:paraId="2398B067" w14:textId="77777777" w:rsidR="00614E9B" w:rsidRDefault="00614E9B" w:rsidP="00700D24">
      <w:pPr>
        <w:pStyle w:val="ListParagraph"/>
        <w:numPr>
          <w:ilvl w:val="0"/>
          <w:numId w:val="1"/>
        </w:numPr>
        <w:spacing w:before="240"/>
        <w:rPr>
          <w:b/>
          <w:sz w:val="24"/>
          <w:szCs w:val="24"/>
        </w:rPr>
      </w:pPr>
      <w:r w:rsidRPr="00700D24">
        <w:rPr>
          <w:b/>
          <w:sz w:val="24"/>
          <w:szCs w:val="24"/>
        </w:rPr>
        <w:t>Develop opportunity for innovation projects.</w:t>
      </w:r>
    </w:p>
    <w:p w14:paraId="33B414FE" w14:textId="77777777" w:rsidR="00FC5BA8" w:rsidRDefault="00FC5BA8" w:rsidP="00FC5BA8">
      <w:pPr>
        <w:pStyle w:val="ListParagraph"/>
        <w:spacing w:before="240"/>
        <w:rPr>
          <w:sz w:val="24"/>
          <w:szCs w:val="24"/>
        </w:rPr>
      </w:pPr>
      <w:r>
        <w:rPr>
          <w:sz w:val="24"/>
          <w:szCs w:val="24"/>
        </w:rPr>
        <w:t>Working on local level to break down silos, understand system needs, and identify ways to partner.  Two subgroups are working to develop initiatives in the target populations identified.</w:t>
      </w:r>
    </w:p>
    <w:p w14:paraId="1E96293F" w14:textId="77777777" w:rsidR="00FC5BA8" w:rsidRDefault="00FC5BA8" w:rsidP="00FC5BA8">
      <w:pPr>
        <w:pStyle w:val="ListParagraph"/>
        <w:numPr>
          <w:ilvl w:val="0"/>
          <w:numId w:val="3"/>
        </w:numPr>
        <w:spacing w:before="240"/>
        <w:rPr>
          <w:sz w:val="24"/>
          <w:szCs w:val="24"/>
        </w:rPr>
      </w:pPr>
      <w:r>
        <w:rPr>
          <w:sz w:val="24"/>
          <w:szCs w:val="24"/>
        </w:rPr>
        <w:t>Health Home pilot with 2 providers and CMHC in St. Louis</w:t>
      </w:r>
    </w:p>
    <w:p w14:paraId="01B9089E" w14:textId="77777777" w:rsidR="00FC5BA8" w:rsidRDefault="00FC5BA8" w:rsidP="00FC5BA8">
      <w:pPr>
        <w:pStyle w:val="ListParagraph"/>
        <w:numPr>
          <w:ilvl w:val="0"/>
          <w:numId w:val="3"/>
        </w:numPr>
        <w:spacing w:before="240"/>
        <w:rPr>
          <w:sz w:val="24"/>
          <w:szCs w:val="24"/>
        </w:rPr>
      </w:pPr>
      <w:r>
        <w:rPr>
          <w:sz w:val="24"/>
          <w:szCs w:val="24"/>
        </w:rPr>
        <w:t xml:space="preserve">Developing Intensive Residential Service definition under 1915(b)(4) </w:t>
      </w:r>
      <w:bookmarkStart w:id="0" w:name="_GoBack"/>
      <w:bookmarkEnd w:id="0"/>
    </w:p>
    <w:p w14:paraId="328C47C0" w14:textId="77777777" w:rsidR="00FC5BA8" w:rsidRDefault="00FC5BA8" w:rsidP="00FC5BA8">
      <w:pPr>
        <w:pStyle w:val="ListParagraph"/>
        <w:numPr>
          <w:ilvl w:val="0"/>
          <w:numId w:val="3"/>
        </w:numPr>
        <w:spacing w:before="240"/>
        <w:rPr>
          <w:sz w:val="24"/>
          <w:szCs w:val="24"/>
        </w:rPr>
      </w:pPr>
      <w:r>
        <w:rPr>
          <w:sz w:val="24"/>
          <w:szCs w:val="24"/>
        </w:rPr>
        <w:t>Writing RFP for statewide crisis intervention system.</w:t>
      </w:r>
    </w:p>
    <w:p w14:paraId="4AA96CFD" w14:textId="77777777" w:rsidR="00FC5BA8" w:rsidRDefault="00FC5BA8" w:rsidP="00FC5BA8">
      <w:pPr>
        <w:pStyle w:val="ListParagraph"/>
        <w:numPr>
          <w:ilvl w:val="0"/>
          <w:numId w:val="3"/>
        </w:numPr>
        <w:spacing w:before="240"/>
        <w:rPr>
          <w:sz w:val="24"/>
          <w:szCs w:val="24"/>
        </w:rPr>
      </w:pPr>
      <w:r>
        <w:rPr>
          <w:sz w:val="24"/>
          <w:szCs w:val="24"/>
        </w:rPr>
        <w:t>Partnering with AAA in KC to do strategic planning around aging with IDD.</w:t>
      </w:r>
    </w:p>
    <w:p w14:paraId="60C70764" w14:textId="77777777" w:rsidR="00614E9B" w:rsidRPr="00BE73C6" w:rsidRDefault="00FC5BA8" w:rsidP="00CF408C">
      <w:pPr>
        <w:pStyle w:val="ListParagraph"/>
        <w:numPr>
          <w:ilvl w:val="0"/>
          <w:numId w:val="3"/>
        </w:numPr>
        <w:spacing w:before="240"/>
        <w:rPr>
          <w:sz w:val="24"/>
          <w:szCs w:val="24"/>
        </w:rPr>
      </w:pPr>
      <w:r w:rsidRPr="00BE73C6">
        <w:rPr>
          <w:sz w:val="24"/>
          <w:szCs w:val="24"/>
        </w:rPr>
        <w:t>Discussion around building dementia sensitive care programs.</w:t>
      </w:r>
    </w:p>
    <w:sectPr w:rsidR="00614E9B" w:rsidRPr="00BE73C6" w:rsidSect="00FC5BA8">
      <w:pgSz w:w="12240" w:h="15840"/>
      <w:pgMar w:top="81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9E59C" w14:textId="77777777" w:rsidR="00FC5BA8" w:rsidRDefault="00FC5BA8" w:rsidP="00FC5BA8">
      <w:r>
        <w:separator/>
      </w:r>
    </w:p>
  </w:endnote>
  <w:endnote w:type="continuationSeparator" w:id="0">
    <w:p w14:paraId="1A221711" w14:textId="77777777" w:rsidR="00FC5BA8" w:rsidRDefault="00FC5BA8" w:rsidP="00FC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CDC13" w14:textId="77777777" w:rsidR="00FC5BA8" w:rsidRDefault="00FC5BA8" w:rsidP="00FC5BA8">
      <w:r>
        <w:separator/>
      </w:r>
    </w:p>
  </w:footnote>
  <w:footnote w:type="continuationSeparator" w:id="0">
    <w:p w14:paraId="36E0EDBD" w14:textId="77777777" w:rsidR="00FC5BA8" w:rsidRDefault="00FC5BA8" w:rsidP="00FC5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2485"/>
    <w:multiLevelType w:val="hybridMultilevel"/>
    <w:tmpl w:val="C8864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4367D"/>
    <w:multiLevelType w:val="hybridMultilevel"/>
    <w:tmpl w:val="0A5E1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F33862"/>
    <w:multiLevelType w:val="hybridMultilevel"/>
    <w:tmpl w:val="A7808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84"/>
    <w:rsid w:val="00215B89"/>
    <w:rsid w:val="00614E9B"/>
    <w:rsid w:val="00700D24"/>
    <w:rsid w:val="00BE73C6"/>
    <w:rsid w:val="00C25E93"/>
    <w:rsid w:val="00C44484"/>
    <w:rsid w:val="00F21EB1"/>
    <w:rsid w:val="00FC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1A5DD"/>
  <w15:chartTrackingRefBased/>
  <w15:docId w15:val="{73197E66-7673-4C01-A144-C75FA0CE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4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484"/>
    <w:rPr>
      <w:color w:val="0000FF"/>
      <w:u w:val="single"/>
    </w:rPr>
  </w:style>
  <w:style w:type="paragraph" w:styleId="ListParagraph">
    <w:name w:val="List Paragraph"/>
    <w:basedOn w:val="Normal"/>
    <w:uiPriority w:val="34"/>
    <w:qFormat/>
    <w:rsid w:val="00700D24"/>
    <w:pPr>
      <w:ind w:left="720"/>
      <w:contextualSpacing/>
    </w:pPr>
  </w:style>
  <w:style w:type="character" w:styleId="CommentReference">
    <w:name w:val="annotation reference"/>
    <w:basedOn w:val="DefaultParagraphFont"/>
    <w:uiPriority w:val="99"/>
    <w:semiHidden/>
    <w:unhideWhenUsed/>
    <w:rsid w:val="00FC5BA8"/>
    <w:rPr>
      <w:sz w:val="16"/>
      <w:szCs w:val="16"/>
    </w:rPr>
  </w:style>
  <w:style w:type="paragraph" w:styleId="CommentText">
    <w:name w:val="annotation text"/>
    <w:basedOn w:val="Normal"/>
    <w:link w:val="CommentTextChar"/>
    <w:uiPriority w:val="99"/>
    <w:semiHidden/>
    <w:unhideWhenUsed/>
    <w:rsid w:val="00FC5BA8"/>
    <w:rPr>
      <w:sz w:val="20"/>
      <w:szCs w:val="20"/>
    </w:rPr>
  </w:style>
  <w:style w:type="character" w:customStyle="1" w:styleId="CommentTextChar">
    <w:name w:val="Comment Text Char"/>
    <w:basedOn w:val="DefaultParagraphFont"/>
    <w:link w:val="CommentText"/>
    <w:uiPriority w:val="99"/>
    <w:semiHidden/>
    <w:rsid w:val="00FC5BA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C5BA8"/>
    <w:rPr>
      <w:b/>
      <w:bCs/>
    </w:rPr>
  </w:style>
  <w:style w:type="character" w:customStyle="1" w:styleId="CommentSubjectChar">
    <w:name w:val="Comment Subject Char"/>
    <w:basedOn w:val="CommentTextChar"/>
    <w:link w:val="CommentSubject"/>
    <w:uiPriority w:val="99"/>
    <w:semiHidden/>
    <w:rsid w:val="00FC5BA8"/>
    <w:rPr>
      <w:rFonts w:ascii="Calibri" w:hAnsi="Calibri" w:cs="Times New Roman"/>
      <w:b/>
      <w:bCs/>
      <w:sz w:val="20"/>
      <w:szCs w:val="20"/>
    </w:rPr>
  </w:style>
  <w:style w:type="paragraph" w:styleId="BalloonText">
    <w:name w:val="Balloon Text"/>
    <w:basedOn w:val="Normal"/>
    <w:link w:val="BalloonTextChar"/>
    <w:uiPriority w:val="99"/>
    <w:semiHidden/>
    <w:unhideWhenUsed/>
    <w:rsid w:val="00FC5B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BA8"/>
    <w:rPr>
      <w:rFonts w:ascii="Segoe UI" w:hAnsi="Segoe UI" w:cs="Segoe UI"/>
      <w:sz w:val="18"/>
      <w:szCs w:val="18"/>
    </w:rPr>
  </w:style>
  <w:style w:type="paragraph" w:styleId="Header">
    <w:name w:val="header"/>
    <w:basedOn w:val="Normal"/>
    <w:link w:val="HeaderChar"/>
    <w:uiPriority w:val="99"/>
    <w:unhideWhenUsed/>
    <w:rsid w:val="00FC5BA8"/>
    <w:pPr>
      <w:tabs>
        <w:tab w:val="center" w:pos="4680"/>
        <w:tab w:val="right" w:pos="9360"/>
      </w:tabs>
    </w:pPr>
  </w:style>
  <w:style w:type="character" w:customStyle="1" w:styleId="HeaderChar">
    <w:name w:val="Header Char"/>
    <w:basedOn w:val="DefaultParagraphFont"/>
    <w:link w:val="Header"/>
    <w:uiPriority w:val="99"/>
    <w:rsid w:val="00FC5BA8"/>
    <w:rPr>
      <w:rFonts w:ascii="Calibri" w:hAnsi="Calibri" w:cs="Times New Roman"/>
    </w:rPr>
  </w:style>
  <w:style w:type="paragraph" w:styleId="Footer">
    <w:name w:val="footer"/>
    <w:basedOn w:val="Normal"/>
    <w:link w:val="FooterChar"/>
    <w:uiPriority w:val="99"/>
    <w:unhideWhenUsed/>
    <w:rsid w:val="00FC5BA8"/>
    <w:pPr>
      <w:tabs>
        <w:tab w:val="center" w:pos="4680"/>
        <w:tab w:val="right" w:pos="9360"/>
      </w:tabs>
    </w:pPr>
  </w:style>
  <w:style w:type="character" w:customStyle="1" w:styleId="FooterChar">
    <w:name w:val="Footer Char"/>
    <w:basedOn w:val="DefaultParagraphFont"/>
    <w:link w:val="Footer"/>
    <w:uiPriority w:val="99"/>
    <w:rsid w:val="00FC5BA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7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Witcig, Wendy</dc:creator>
  <cp:keywords/>
  <dc:description/>
  <cp:lastModifiedBy>Witcig, Wendy</cp:lastModifiedBy>
  <cp:revision>2</cp:revision>
  <dcterms:created xsi:type="dcterms:W3CDTF">2018-09-26T14:57:00Z</dcterms:created>
  <dcterms:modified xsi:type="dcterms:W3CDTF">2019-01-23T17:03:00Z</dcterms:modified>
</cp:coreProperties>
</file>